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9266" w14:textId="2566BF0E" w:rsidR="008C11F0" w:rsidRPr="00603101" w:rsidRDefault="00CD0370" w:rsidP="00595DD9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b/>
          <w:sz w:val="26"/>
          <w:szCs w:val="26"/>
          <w:lang w:val="uz-Cyrl-UZ"/>
        </w:rPr>
      </w:pPr>
      <w:r w:rsidRPr="00603101">
        <w:rPr>
          <w:rFonts w:ascii="Cambria" w:eastAsia="Calibri" w:hAnsi="Cambria" w:cstheme="minorHAnsi"/>
          <w:b/>
          <w:bCs/>
          <w:i/>
          <w:noProof/>
          <w:color w:val="2E74B5" w:themeColor="accent1" w:themeShade="BF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7BF3A9E" wp14:editId="232F4563">
            <wp:simplePos x="0" y="0"/>
            <wp:positionH relativeFrom="column">
              <wp:posOffset>-281940</wp:posOffset>
            </wp:positionH>
            <wp:positionV relativeFrom="paragraph">
              <wp:posOffset>133985</wp:posOffset>
            </wp:positionV>
            <wp:extent cx="3009900" cy="1190625"/>
            <wp:effectExtent l="0" t="0" r="0" b="0"/>
            <wp:wrapTight wrapText="bothSides">
              <wp:wrapPolygon edited="0">
                <wp:start x="4101" y="0"/>
                <wp:lineTo x="1641" y="2765"/>
                <wp:lineTo x="1367" y="3456"/>
                <wp:lineTo x="1367" y="5875"/>
                <wp:lineTo x="547" y="9677"/>
                <wp:lineTo x="1504" y="16934"/>
                <wp:lineTo x="3828" y="19354"/>
                <wp:lineTo x="3965" y="20045"/>
                <wp:lineTo x="4648" y="20045"/>
                <wp:lineTo x="4785" y="19354"/>
                <wp:lineTo x="7246" y="16934"/>
                <wp:lineTo x="20643" y="13478"/>
                <wp:lineTo x="21190" y="10714"/>
                <wp:lineTo x="20780" y="6221"/>
                <wp:lineTo x="7382" y="5875"/>
                <wp:lineTo x="7656" y="3802"/>
                <wp:lineTo x="7109" y="2765"/>
                <wp:lineTo x="4648" y="0"/>
                <wp:lineTo x="410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22" b="14527"/>
                    <a:stretch/>
                  </pic:blipFill>
                  <pic:spPr bwMode="auto">
                    <a:xfrm>
                      <a:off x="0" y="0"/>
                      <a:ext cx="30099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12ADEB" w14:textId="000AD3FA" w:rsidR="009F44B3" w:rsidRPr="00603101" w:rsidRDefault="009F44B3" w:rsidP="00CD0370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/>
          <w:iCs/>
          <w:color w:val="2F5496" w:themeColor="accent5" w:themeShade="BF"/>
          <w:sz w:val="26"/>
          <w:szCs w:val="26"/>
          <w:lang w:val="uz-Cyrl-UZ" w:eastAsia="ru-RU"/>
        </w:rPr>
      </w:pPr>
      <w:bookmarkStart w:id="0" w:name="_Hlk34033758"/>
    </w:p>
    <w:p w14:paraId="572BDAD0" w14:textId="1DB18765" w:rsidR="00C83019" w:rsidRPr="00C83019" w:rsidRDefault="00C83019" w:rsidP="00C83019">
      <w:pPr>
        <w:ind w:firstLine="708"/>
        <w:jc w:val="center"/>
        <w:rPr>
          <w:rFonts w:cstheme="minorHAnsi"/>
          <w:i/>
          <w:iCs/>
          <w:color w:val="5B9BD5" w:themeColor="accent1"/>
          <w:sz w:val="26"/>
          <w:szCs w:val="26"/>
        </w:rPr>
      </w:pPr>
      <w:r w:rsidRPr="00C83019">
        <w:rPr>
          <w:rFonts w:cstheme="minorHAnsi"/>
          <w:b/>
          <w:i/>
          <w:iCs/>
          <w:color w:val="5B9BD5" w:themeColor="accent1"/>
          <w:sz w:val="26"/>
          <w:szCs w:val="26"/>
          <w:lang w:val="uz-Latn-UZ"/>
        </w:rPr>
        <w:t xml:space="preserve">Белгиланган медиа-режага асосан </w:t>
      </w:r>
      <w:r>
        <w:rPr>
          <w:rFonts w:cstheme="minorHAnsi"/>
          <w:b/>
          <w:i/>
          <w:iCs/>
          <w:color w:val="5B9BD5" w:themeColor="accent1"/>
          <w:sz w:val="26"/>
          <w:szCs w:val="26"/>
          <w:lang w:val="uz-Latn-UZ"/>
        </w:rPr>
        <w:br/>
      </w:r>
      <w:r w:rsidRPr="00C83019">
        <w:rPr>
          <w:rFonts w:cstheme="minorHAnsi"/>
          <w:b/>
          <w:i/>
          <w:iCs/>
          <w:color w:val="5B9BD5" w:themeColor="accent1"/>
          <w:sz w:val="26"/>
          <w:szCs w:val="26"/>
          <w:lang w:val="uz-Latn-UZ"/>
        </w:rPr>
        <w:t>1</w:t>
      </w:r>
      <w:r w:rsidRPr="00C83019">
        <w:rPr>
          <w:rFonts w:cstheme="minorHAnsi"/>
          <w:b/>
          <w:i/>
          <w:iCs/>
          <w:color w:val="5B9BD5" w:themeColor="accent1"/>
          <w:sz w:val="26"/>
          <w:szCs w:val="26"/>
          <w:lang w:val="uz-Cyrl-UZ"/>
        </w:rPr>
        <w:t>0</w:t>
      </w:r>
      <w:r w:rsidRPr="00C83019">
        <w:rPr>
          <w:rFonts w:cstheme="minorHAnsi"/>
          <w:b/>
          <w:i/>
          <w:iCs/>
          <w:color w:val="5B9BD5" w:themeColor="accent1"/>
          <w:sz w:val="26"/>
          <w:szCs w:val="26"/>
          <w:lang w:val="uz-Latn-UZ"/>
        </w:rPr>
        <w:t xml:space="preserve"> </w:t>
      </w:r>
      <w:r w:rsidRPr="00C83019">
        <w:rPr>
          <w:rFonts w:cstheme="minorHAnsi"/>
          <w:b/>
          <w:i/>
          <w:iCs/>
          <w:color w:val="5B9BD5" w:themeColor="accent1"/>
          <w:sz w:val="26"/>
          <w:szCs w:val="26"/>
          <w:lang w:val="uz-Cyrl-UZ"/>
        </w:rPr>
        <w:t>март</w:t>
      </w:r>
      <w:r w:rsidRPr="00C83019">
        <w:rPr>
          <w:rFonts w:cstheme="minorHAnsi"/>
          <w:b/>
          <w:i/>
          <w:iCs/>
          <w:color w:val="5B9BD5" w:themeColor="accent1"/>
          <w:sz w:val="26"/>
          <w:szCs w:val="26"/>
        </w:rPr>
        <w:t xml:space="preserve"> </w:t>
      </w:r>
      <w:r w:rsidRPr="00C83019">
        <w:rPr>
          <w:rFonts w:cstheme="minorHAnsi"/>
          <w:b/>
          <w:i/>
          <w:iCs/>
          <w:color w:val="5B9BD5" w:themeColor="accent1"/>
          <w:sz w:val="26"/>
          <w:szCs w:val="26"/>
          <w:lang w:val="uz-Latn-UZ"/>
        </w:rPr>
        <w:t>куни ўтказиладиган матбуот анжумани учун</w:t>
      </w:r>
    </w:p>
    <w:p w14:paraId="384084A3" w14:textId="1E2D3CB4" w:rsidR="009F44B3" w:rsidRPr="00C83019" w:rsidRDefault="009F44B3" w:rsidP="00CD0370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i/>
          <w:iCs/>
          <w:color w:val="2F5496" w:themeColor="accent5" w:themeShade="BF"/>
          <w:sz w:val="26"/>
          <w:szCs w:val="26"/>
          <w:lang w:eastAsia="ru-RU"/>
        </w:rPr>
      </w:pPr>
    </w:p>
    <w:p w14:paraId="507F6AB9" w14:textId="45A10678" w:rsidR="00200B48" w:rsidRDefault="00200B48" w:rsidP="00200B4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70C0"/>
          <w:sz w:val="28"/>
          <w:szCs w:val="28"/>
          <w:u w:val="single"/>
          <w:lang w:val="uz-Cyrl-UZ"/>
        </w:rPr>
      </w:pPr>
      <w:r w:rsidRPr="00200B48">
        <w:rPr>
          <w:rFonts w:ascii="Times New Roman" w:hAnsi="Times New Roman"/>
          <w:b/>
          <w:color w:val="0070C0"/>
          <w:sz w:val="28"/>
          <w:szCs w:val="28"/>
          <w:u w:val="single"/>
          <w:lang w:val="uz-Cyrl-UZ"/>
        </w:rPr>
        <w:t>202</w:t>
      </w:r>
      <w:r w:rsidRPr="00254A04">
        <w:rPr>
          <w:rFonts w:ascii="Times New Roman" w:hAnsi="Times New Roman"/>
          <w:b/>
          <w:color w:val="0070C0"/>
          <w:sz w:val="28"/>
          <w:szCs w:val="28"/>
          <w:u w:val="single"/>
          <w:lang w:val="uz-Cyrl-UZ"/>
        </w:rPr>
        <w:t>2</w:t>
      </w:r>
      <w:r w:rsidRPr="00200B48">
        <w:rPr>
          <w:rFonts w:ascii="Times New Roman" w:hAnsi="Times New Roman"/>
          <w:b/>
          <w:color w:val="0070C0"/>
          <w:sz w:val="28"/>
          <w:szCs w:val="28"/>
          <w:u w:val="single"/>
          <w:lang w:val="uz-Cyrl-UZ"/>
        </w:rPr>
        <w:t xml:space="preserve"> йилда амалга оширил</w:t>
      </w:r>
      <w:r w:rsidR="005243F2">
        <w:rPr>
          <w:rFonts w:ascii="Times New Roman" w:hAnsi="Times New Roman"/>
          <w:b/>
          <w:color w:val="0070C0"/>
          <w:sz w:val="28"/>
          <w:szCs w:val="28"/>
          <w:u w:val="single"/>
          <w:lang w:val="uz-Cyrl-UZ"/>
        </w:rPr>
        <w:t>г</w:t>
      </w:r>
      <w:r w:rsidRPr="00200B48">
        <w:rPr>
          <w:rFonts w:ascii="Times New Roman" w:hAnsi="Times New Roman"/>
          <w:b/>
          <w:color w:val="0070C0"/>
          <w:sz w:val="28"/>
          <w:szCs w:val="28"/>
          <w:u w:val="single"/>
          <w:lang w:val="uz-Cyrl-UZ"/>
        </w:rPr>
        <w:t>ан ишлар б</w:t>
      </w:r>
      <w:r w:rsidRPr="00254A04">
        <w:rPr>
          <w:rFonts w:ascii="Times New Roman" w:hAnsi="Times New Roman"/>
          <w:b/>
          <w:color w:val="0070C0"/>
          <w:sz w:val="28"/>
          <w:szCs w:val="28"/>
          <w:u w:val="single"/>
          <w:lang w:val="uz-Cyrl-UZ"/>
        </w:rPr>
        <w:t>ў</w:t>
      </w:r>
      <w:r w:rsidRPr="00200B48">
        <w:rPr>
          <w:rFonts w:ascii="Times New Roman" w:hAnsi="Times New Roman"/>
          <w:b/>
          <w:color w:val="0070C0"/>
          <w:sz w:val="28"/>
          <w:szCs w:val="28"/>
          <w:u w:val="single"/>
          <w:lang w:val="uz-Cyrl-UZ"/>
        </w:rPr>
        <w:t>йича</w:t>
      </w:r>
      <w:r>
        <w:rPr>
          <w:rFonts w:ascii="Times New Roman" w:hAnsi="Times New Roman"/>
          <w:b/>
          <w:color w:val="0070C0"/>
          <w:sz w:val="28"/>
          <w:szCs w:val="28"/>
          <w:u w:val="single"/>
          <w:lang w:val="uz-Cyrl-UZ"/>
        </w:rPr>
        <w:t>:</w:t>
      </w:r>
    </w:p>
    <w:p w14:paraId="42703716" w14:textId="77777777" w:rsidR="00200B48" w:rsidRDefault="00200B48" w:rsidP="00200B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288597C7" w14:textId="3BD39A6D" w:rsidR="00815E40" w:rsidRDefault="00E67C7E" w:rsidP="00E67C7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Кадастр агентлигининг асосий вазифалари</w:t>
      </w:r>
      <w:r w:rsidR="00624550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дан бири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624550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ер ва кадастр назорати ишларини амалга ошириш ҳамда 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к</w:t>
      </w:r>
      <w:r w:rsidRPr="00E67C7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ўчмас мулкка бўлган ҳуқуқларнинг давлат рўйхатидан ўтказилишини таъминлашга </w:t>
      </w:r>
      <w:r w:rsidR="00624550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эришиш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</w:t>
      </w:r>
      <w:r w:rsidR="00BD76E5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исобланади.</w:t>
      </w:r>
    </w:p>
    <w:p w14:paraId="5A62C7D2" w14:textId="3FD81872" w:rsidR="00E67C7E" w:rsidRPr="00E67C7E" w:rsidRDefault="00624550" w:rsidP="00E67C7E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Ер назорати йўналишда </w:t>
      </w:r>
      <w:r w:rsidR="00E67C7E">
        <w:rPr>
          <w:rFonts w:ascii="Times New Roman" w:hAnsi="Times New Roman"/>
          <w:sz w:val="28"/>
          <w:szCs w:val="28"/>
          <w:lang w:val="uz-Cyrl-UZ"/>
        </w:rPr>
        <w:t>Кадаст</w:t>
      </w:r>
      <w:r w:rsidR="00BD76E5">
        <w:rPr>
          <w:rFonts w:ascii="Times New Roman" w:hAnsi="Times New Roman"/>
          <w:sz w:val="28"/>
          <w:szCs w:val="28"/>
          <w:lang w:val="uz-Cyrl-UZ"/>
        </w:rPr>
        <w:t>р</w:t>
      </w:r>
      <w:r w:rsidR="00E67C7E">
        <w:rPr>
          <w:rFonts w:ascii="Times New Roman" w:hAnsi="Times New Roman"/>
          <w:sz w:val="28"/>
          <w:szCs w:val="28"/>
          <w:lang w:val="uz-Cyrl-UZ"/>
        </w:rPr>
        <w:t xml:space="preserve"> а</w:t>
      </w:r>
      <w:r w:rsidR="00E67C7E" w:rsidRPr="00E67C7E">
        <w:rPr>
          <w:rFonts w:ascii="Times New Roman" w:hAnsi="Times New Roman"/>
          <w:sz w:val="28"/>
          <w:szCs w:val="28"/>
          <w:lang w:val="uz-Cyrl-UZ"/>
        </w:rPr>
        <w:t>гентли</w:t>
      </w:r>
      <w:r w:rsidR="00E67C7E">
        <w:rPr>
          <w:rFonts w:ascii="Times New Roman" w:hAnsi="Times New Roman"/>
          <w:sz w:val="28"/>
          <w:szCs w:val="28"/>
          <w:lang w:val="uz-Cyrl-UZ"/>
        </w:rPr>
        <w:t xml:space="preserve">ги Андижон вилояти бошқармаси </w:t>
      </w:r>
      <w:r w:rsidR="00E67C7E" w:rsidRPr="00E67C7E">
        <w:rPr>
          <w:rFonts w:ascii="Times New Roman" w:hAnsi="Times New Roman"/>
          <w:sz w:val="28"/>
          <w:szCs w:val="28"/>
          <w:lang w:val="uz-Cyrl-UZ"/>
        </w:rPr>
        <w:t xml:space="preserve"> томонидан </w:t>
      </w:r>
      <w:r w:rsidR="00B441A0">
        <w:rPr>
          <w:rFonts w:ascii="Times New Roman" w:hAnsi="Times New Roman"/>
          <w:sz w:val="28"/>
          <w:szCs w:val="28"/>
          <w:lang w:val="uz-Cyrl-UZ"/>
        </w:rPr>
        <w:t xml:space="preserve">олиб борилган тадбирлари давомида вилоятда </w:t>
      </w:r>
      <w:r w:rsidR="00E67C7E" w:rsidRPr="00E67C7E">
        <w:rPr>
          <w:rFonts w:ascii="Times New Roman" w:hAnsi="Times New Roman"/>
          <w:sz w:val="28"/>
          <w:szCs w:val="28"/>
          <w:lang w:val="uz-Cyrl-UZ"/>
        </w:rPr>
        <w:t xml:space="preserve">2022 йилда </w:t>
      </w:r>
      <w:r w:rsidR="00E67C7E" w:rsidRPr="00E67C7E">
        <w:rPr>
          <w:rFonts w:ascii="Times New Roman" w:hAnsi="Times New Roman"/>
          <w:b/>
          <w:sz w:val="28"/>
          <w:szCs w:val="28"/>
          <w:lang w:val="uz-Cyrl-UZ"/>
        </w:rPr>
        <w:t>1</w:t>
      </w:r>
      <w:r w:rsidR="00E67C7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E67C7E" w:rsidRPr="00E67C7E">
        <w:rPr>
          <w:rFonts w:ascii="Times New Roman" w:hAnsi="Times New Roman"/>
          <w:b/>
          <w:sz w:val="28"/>
          <w:szCs w:val="28"/>
          <w:lang w:val="uz-Cyrl-UZ"/>
        </w:rPr>
        <w:t>028 та</w:t>
      </w:r>
      <w:r w:rsidR="00E67C7E" w:rsidRPr="00E67C7E">
        <w:rPr>
          <w:rFonts w:ascii="Times New Roman" w:hAnsi="Times New Roman"/>
          <w:sz w:val="28"/>
          <w:szCs w:val="28"/>
          <w:lang w:val="uz-Cyrl-UZ"/>
        </w:rPr>
        <w:t xml:space="preserve"> ҳолатда</w:t>
      </w:r>
      <w:r w:rsidR="00E67C7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E67C7E" w:rsidRPr="00E67C7E">
        <w:rPr>
          <w:rFonts w:ascii="Times New Roman" w:hAnsi="Times New Roman"/>
          <w:b/>
          <w:sz w:val="28"/>
          <w:szCs w:val="28"/>
          <w:lang w:val="uz-Cyrl-UZ"/>
        </w:rPr>
        <w:t>153,7 гектар</w:t>
      </w:r>
      <w:r w:rsidR="00E67C7E" w:rsidRPr="00E67C7E">
        <w:rPr>
          <w:rFonts w:ascii="Times New Roman" w:hAnsi="Times New Roman"/>
          <w:sz w:val="28"/>
          <w:szCs w:val="28"/>
          <w:lang w:val="uz-Cyrl-UZ"/>
        </w:rPr>
        <w:t xml:space="preserve"> ер майдонлари </w:t>
      </w:r>
      <w:r w:rsidR="00E67C7E">
        <w:rPr>
          <w:rFonts w:ascii="Times New Roman" w:hAnsi="Times New Roman"/>
          <w:sz w:val="28"/>
          <w:szCs w:val="28"/>
          <w:lang w:val="uz-Cyrl-UZ"/>
        </w:rPr>
        <w:t>ўзбошимчалик билан эгаллаб олиниш</w:t>
      </w:r>
      <w:r w:rsidR="00E67C7E" w:rsidRPr="00E67C7E">
        <w:rPr>
          <w:rFonts w:ascii="Times New Roman" w:hAnsi="Times New Roman"/>
          <w:sz w:val="28"/>
          <w:szCs w:val="28"/>
          <w:lang w:val="uz-Cyrl-UZ"/>
        </w:rPr>
        <w:t xml:space="preserve"> ҳолатлари аниқланди. </w:t>
      </w:r>
    </w:p>
    <w:p w14:paraId="4F2DD151" w14:textId="77777777" w:rsidR="00624550" w:rsidRDefault="00E67C7E" w:rsidP="00D97A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E67C7E">
        <w:rPr>
          <w:rFonts w:ascii="Times New Roman" w:hAnsi="Times New Roman"/>
          <w:sz w:val="28"/>
          <w:szCs w:val="28"/>
          <w:lang w:val="uz-Cyrl-UZ"/>
        </w:rPr>
        <w:t xml:space="preserve">Ушбу аниқланган ҳолатларни бартараф этиш юзасидан олиб борилган </w:t>
      </w:r>
      <w:r w:rsidR="00624550">
        <w:rPr>
          <w:rFonts w:ascii="Times New Roman" w:hAnsi="Times New Roman"/>
          <w:sz w:val="28"/>
          <w:szCs w:val="28"/>
          <w:lang w:val="uz-Cyrl-UZ"/>
        </w:rPr>
        <w:t>ишлар</w:t>
      </w:r>
      <w:r w:rsidRPr="00E67C7E">
        <w:rPr>
          <w:rFonts w:ascii="Times New Roman" w:hAnsi="Times New Roman"/>
          <w:sz w:val="28"/>
          <w:szCs w:val="28"/>
          <w:lang w:val="uz-Cyrl-UZ"/>
        </w:rPr>
        <w:t xml:space="preserve"> натижасида </w:t>
      </w:r>
      <w:r w:rsidRPr="00E67C7E">
        <w:rPr>
          <w:rFonts w:ascii="Times New Roman" w:hAnsi="Times New Roman"/>
          <w:b/>
          <w:sz w:val="28"/>
          <w:szCs w:val="28"/>
          <w:lang w:val="uz-Cyrl-UZ"/>
        </w:rPr>
        <w:t>608 та</w:t>
      </w:r>
      <w:r w:rsidRPr="00E67C7E">
        <w:rPr>
          <w:rFonts w:ascii="Times New Roman" w:hAnsi="Times New Roman"/>
          <w:sz w:val="28"/>
          <w:szCs w:val="28"/>
          <w:lang w:val="uz-Cyrl-UZ"/>
        </w:rPr>
        <w:t xml:space="preserve"> ёки </w:t>
      </w:r>
      <w:r w:rsidRPr="00E67C7E">
        <w:rPr>
          <w:rFonts w:ascii="Times New Roman" w:hAnsi="Times New Roman"/>
          <w:b/>
          <w:sz w:val="28"/>
          <w:szCs w:val="28"/>
          <w:lang w:val="uz-Cyrl-UZ"/>
        </w:rPr>
        <w:t>59,2 фоиз</w:t>
      </w:r>
      <w:r w:rsidRPr="00E67C7E">
        <w:rPr>
          <w:rFonts w:ascii="Times New Roman" w:hAnsi="Times New Roman"/>
          <w:sz w:val="28"/>
          <w:szCs w:val="28"/>
          <w:lang w:val="uz-Cyrl-UZ"/>
        </w:rPr>
        <w:t xml:space="preserve"> ноқонуний ҳолат бартарараф этилиб,</w:t>
      </w:r>
      <w:r w:rsidR="00624550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E67C7E">
        <w:rPr>
          <w:rFonts w:ascii="Times New Roman" w:hAnsi="Times New Roman"/>
          <w:b/>
          <w:sz w:val="28"/>
          <w:szCs w:val="28"/>
          <w:lang w:val="uz-Cyrl-UZ"/>
        </w:rPr>
        <w:t>ер майдонлари асл ҳолига қайтарилди</w:t>
      </w:r>
      <w:r w:rsidR="00624550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Pr="00E67C7E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14:paraId="1A98A96B" w14:textId="43EF2867" w:rsidR="00E67C7E" w:rsidRPr="00E67C7E" w:rsidRDefault="00E67C7E" w:rsidP="00D97A1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uz-Cyrl-UZ"/>
        </w:rPr>
      </w:pPr>
      <w:r w:rsidRPr="00E67C7E">
        <w:rPr>
          <w:rFonts w:ascii="Times New Roman" w:hAnsi="Times New Roman"/>
          <w:b/>
          <w:sz w:val="28"/>
          <w:szCs w:val="28"/>
          <w:lang w:val="uz-Cyrl-UZ"/>
        </w:rPr>
        <w:t xml:space="preserve">420 та </w:t>
      </w:r>
      <w:r w:rsidRPr="00E67C7E">
        <w:rPr>
          <w:rFonts w:ascii="Times New Roman" w:hAnsi="Times New Roman"/>
          <w:sz w:val="28"/>
          <w:szCs w:val="28"/>
          <w:lang w:val="uz-Cyrl-UZ"/>
        </w:rPr>
        <w:t>ҳолат</w:t>
      </w:r>
      <w:r w:rsidR="00624550">
        <w:rPr>
          <w:rFonts w:ascii="Times New Roman" w:hAnsi="Times New Roman"/>
          <w:sz w:val="28"/>
          <w:szCs w:val="28"/>
          <w:lang w:val="uz-Cyrl-UZ"/>
        </w:rPr>
        <w:t xml:space="preserve"> Суд тартибида кўриб чиқилиши учун</w:t>
      </w:r>
      <w:r w:rsidRPr="00E67C7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E67C7E">
        <w:rPr>
          <w:rFonts w:ascii="Times New Roman" w:hAnsi="Times New Roman"/>
          <w:b/>
          <w:sz w:val="28"/>
          <w:szCs w:val="28"/>
          <w:lang w:val="uz-Cyrl-UZ"/>
        </w:rPr>
        <w:t xml:space="preserve">суд органларига даво аризалари киритилган. </w:t>
      </w:r>
      <w:r w:rsidRPr="00E67C7E">
        <w:rPr>
          <w:rFonts w:ascii="Times New Roman" w:hAnsi="Times New Roman"/>
          <w:b/>
          <w:bCs/>
          <w:sz w:val="28"/>
          <w:szCs w:val="28"/>
          <w:lang w:val="uz-Cyrl-UZ"/>
        </w:rPr>
        <w:t xml:space="preserve">173 та </w:t>
      </w:r>
      <w:r w:rsidRPr="00E67C7E">
        <w:rPr>
          <w:rFonts w:ascii="Times New Roman" w:hAnsi="Times New Roman"/>
          <w:bCs/>
          <w:sz w:val="28"/>
          <w:szCs w:val="28"/>
          <w:lang w:val="uz-Cyrl-UZ"/>
        </w:rPr>
        <w:t xml:space="preserve">ёки </w:t>
      </w:r>
      <w:r w:rsidRPr="00E67C7E">
        <w:rPr>
          <w:rFonts w:ascii="Times New Roman" w:hAnsi="Times New Roman"/>
          <w:b/>
          <w:bCs/>
          <w:sz w:val="28"/>
          <w:szCs w:val="28"/>
          <w:lang w:val="uz-Cyrl-UZ"/>
        </w:rPr>
        <w:t>16,8 фоиз</w:t>
      </w:r>
      <w:r w:rsidRPr="00E67C7E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Pr="00E67C7E">
        <w:rPr>
          <w:rFonts w:ascii="Times New Roman" w:eastAsia="Calibri" w:hAnsi="Times New Roman"/>
          <w:bCs/>
          <w:sz w:val="28"/>
          <w:szCs w:val="28"/>
          <w:lang w:val="uz-Cyrl-UZ"/>
        </w:rPr>
        <w:t xml:space="preserve">ҳолатда аниқланган ерқонунбузилиш ҳолатларида </w:t>
      </w:r>
      <w:r w:rsidRPr="00E67C7E">
        <w:rPr>
          <w:rFonts w:ascii="Times New Roman" w:eastAsia="Calibri" w:hAnsi="Times New Roman"/>
          <w:b/>
          <w:sz w:val="28"/>
          <w:szCs w:val="28"/>
          <w:lang w:val="uz-Cyrl-UZ"/>
        </w:rPr>
        <w:t>жиноят аломатлари мавжуд бўлганлиги сабабли</w:t>
      </w:r>
      <w:r w:rsidRPr="00E67C7E">
        <w:rPr>
          <w:rFonts w:ascii="Times New Roman" w:eastAsia="Calibri" w:hAnsi="Times New Roman"/>
          <w:bCs/>
          <w:sz w:val="28"/>
          <w:szCs w:val="28"/>
          <w:lang w:val="uz-Cyrl-UZ"/>
        </w:rPr>
        <w:t xml:space="preserve"> ҳуқуқий баҳо бериш учун </w:t>
      </w:r>
      <w:r w:rsidRPr="00E67C7E">
        <w:rPr>
          <w:rFonts w:ascii="Times New Roman" w:eastAsia="Calibri" w:hAnsi="Times New Roman"/>
          <w:b/>
          <w:bCs/>
          <w:sz w:val="28"/>
          <w:szCs w:val="28"/>
          <w:lang w:val="uz-Cyrl-UZ"/>
        </w:rPr>
        <w:t>Қўшма тартиб</w:t>
      </w:r>
      <w:r w:rsidRPr="00E67C7E">
        <w:rPr>
          <w:rFonts w:ascii="Times New Roman" w:eastAsia="Calibri" w:hAnsi="Times New Roman"/>
          <w:bCs/>
          <w:sz w:val="28"/>
          <w:szCs w:val="28"/>
          <w:lang w:val="uz-Cyrl-UZ"/>
        </w:rPr>
        <w:t xml:space="preserve"> асосида ҳужжатлар ҳудудий </w:t>
      </w:r>
      <w:r w:rsidRPr="00E67C7E">
        <w:rPr>
          <w:rFonts w:ascii="Times New Roman" w:eastAsia="Calibri" w:hAnsi="Times New Roman"/>
          <w:b/>
          <w:bCs/>
          <w:sz w:val="28"/>
          <w:szCs w:val="28"/>
          <w:lang w:val="uz-Cyrl-UZ"/>
        </w:rPr>
        <w:t>прокуратура органларига тақдим этилди.</w:t>
      </w:r>
    </w:p>
    <w:p w14:paraId="5D8D4373" w14:textId="77777777" w:rsidR="00624550" w:rsidRDefault="00373682" w:rsidP="003736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55733">
        <w:rPr>
          <w:rFonts w:ascii="Times New Roman" w:hAnsi="Times New Roman" w:cs="Times New Roman"/>
          <w:sz w:val="28"/>
          <w:szCs w:val="28"/>
          <w:lang w:val="uz-Cyrl-UZ"/>
        </w:rPr>
        <w:t xml:space="preserve">Бундан ташқари, </w:t>
      </w:r>
      <w:r w:rsidRPr="00255733">
        <w:rPr>
          <w:rFonts w:ascii="Times New Roman" w:hAnsi="Times New Roman"/>
          <w:sz w:val="28"/>
          <w:szCs w:val="28"/>
          <w:lang w:val="uz-Cyrl-UZ"/>
        </w:rPr>
        <w:t xml:space="preserve">2022 йил давомида </w:t>
      </w:r>
      <w:r w:rsidRPr="00255733">
        <w:rPr>
          <w:rFonts w:ascii="Times New Roman" w:hAnsi="Times New Roman"/>
          <w:b/>
          <w:sz w:val="28"/>
          <w:szCs w:val="28"/>
          <w:lang w:val="uz-Cyrl-UZ"/>
        </w:rPr>
        <w:t>4</w:t>
      </w:r>
      <w:r w:rsidR="00EB37A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255733">
        <w:rPr>
          <w:rFonts w:ascii="Times New Roman" w:hAnsi="Times New Roman"/>
          <w:b/>
          <w:sz w:val="28"/>
          <w:szCs w:val="28"/>
          <w:lang w:val="uz-Cyrl-UZ"/>
        </w:rPr>
        <w:t>574 та ҳуқубузарларга маъмурий баённомалар расмийлаштириди.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14:paraId="1C69BA62" w14:textId="373F0754" w:rsidR="00373682" w:rsidRDefault="00624550" w:rsidP="003736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624550">
        <w:rPr>
          <w:rStyle w:val="clausesuff"/>
          <w:rFonts w:ascii="Times New Roman" w:hAnsi="Times New Roman" w:cs="Times New Roman"/>
          <w:b/>
          <w:bCs/>
          <w:i/>
          <w:iCs/>
          <w:sz w:val="24"/>
          <w:szCs w:val="24"/>
          <w:lang w:val="uz-Cyrl-UZ"/>
        </w:rPr>
        <w:t>Изоҳ:</w:t>
      </w:r>
      <w:r>
        <w:rPr>
          <w:rStyle w:val="clausesuff"/>
          <w:rFonts w:ascii="Times New Roman" w:hAnsi="Times New Roman" w:cs="Times New Roman"/>
          <w:i/>
          <w:iCs/>
          <w:sz w:val="24"/>
          <w:szCs w:val="24"/>
          <w:lang w:val="uz-Cyrl-UZ"/>
        </w:rPr>
        <w:t xml:space="preserve"> </w:t>
      </w:r>
      <w:r w:rsidR="00266ADB" w:rsidRPr="00493335">
        <w:rPr>
          <w:rStyle w:val="clausesuff"/>
          <w:rFonts w:ascii="Times New Roman" w:hAnsi="Times New Roman" w:cs="Times New Roman"/>
          <w:i/>
          <w:iCs/>
          <w:sz w:val="24"/>
          <w:szCs w:val="24"/>
          <w:lang w:val="uz-Cyrl-UZ"/>
        </w:rPr>
        <w:t xml:space="preserve">Кўчмас мулкка бўлган ҳуқуқни давлат рўйхатидан ўтказиш учун ўз вақтида мурожаат этмаслик, </w:t>
      </w:r>
      <w:r w:rsidR="00447545" w:rsidRPr="00493335">
        <w:rPr>
          <w:rStyle w:val="clausesuff"/>
          <w:rFonts w:ascii="Times New Roman" w:hAnsi="Times New Roman" w:cs="Times New Roman"/>
          <w:i/>
          <w:iCs/>
          <w:sz w:val="24"/>
          <w:szCs w:val="24"/>
          <w:lang w:val="uz-Cyrl-UZ"/>
        </w:rPr>
        <w:t xml:space="preserve">Табиий ресурсларга эгалик ҳуқуқини бузиш, </w:t>
      </w:r>
      <w:r w:rsidR="00266ADB" w:rsidRPr="00493335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>Ер участкаларини ўзбошимчалик билан эгаллаб олиш, шу жумладан ушбу ер участкаларига нисбатан қонуний ҳуқуқлари мавжуд бўлмаган ҳолда улардан фойдаланиш</w:t>
      </w:r>
      <w:r w:rsidR="00A176BE" w:rsidRPr="00493335">
        <w:rPr>
          <w:rFonts w:ascii="Times New Roman" w:hAnsi="Times New Roman" w:cs="Times New Roman"/>
          <w:i/>
          <w:iCs/>
          <w:sz w:val="24"/>
          <w:szCs w:val="24"/>
          <w:lang w:val="uz-Cyrl-UZ"/>
        </w:rPr>
        <w:t xml:space="preserve">, </w:t>
      </w:r>
      <w:r w:rsidR="00A176BE" w:rsidRPr="00493335">
        <w:rPr>
          <w:rStyle w:val="clausesuff"/>
          <w:rFonts w:ascii="Times New Roman" w:hAnsi="Times New Roman" w:cs="Times New Roman"/>
          <w:i/>
          <w:iCs/>
          <w:sz w:val="24"/>
          <w:szCs w:val="24"/>
          <w:lang w:val="uz-Cyrl-UZ"/>
        </w:rPr>
        <w:t>Ер тузиш лойиҳаларидан ўзбошимчалик билан четга чиқиш, давлат ер кадастри юритиш қоидаларини бузиш</w:t>
      </w:r>
      <w:r>
        <w:rPr>
          <w:rStyle w:val="clausesuff"/>
          <w:rFonts w:ascii="Times New Roman" w:hAnsi="Times New Roman" w:cs="Times New Roman"/>
          <w:i/>
          <w:iCs/>
          <w:sz w:val="24"/>
          <w:szCs w:val="24"/>
          <w:lang w:val="uz-Cyrl-UZ"/>
        </w:rPr>
        <w:t xml:space="preserve"> ҳолатлари бўйича.</w:t>
      </w:r>
    </w:p>
    <w:p w14:paraId="6CB46809" w14:textId="34C80508" w:rsidR="00C00372" w:rsidRDefault="00C00372" w:rsidP="001E508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2060"/>
          <w:sz w:val="28"/>
          <w:szCs w:val="28"/>
          <w:u w:val="single"/>
          <w:lang w:val="uz-Cyrl-UZ"/>
        </w:rPr>
      </w:pPr>
      <w:r w:rsidRPr="00C00372">
        <w:rPr>
          <w:rFonts w:ascii="Times New Roman" w:hAnsi="Times New Roman"/>
          <w:b/>
          <w:bCs/>
          <w:color w:val="002060"/>
          <w:sz w:val="28"/>
          <w:szCs w:val="28"/>
          <w:u w:val="single"/>
          <w:lang w:val="uz-Cyrl-UZ"/>
        </w:rPr>
        <w:t>Бошқармага келган мурожаатлар тўғрисида:</w:t>
      </w:r>
    </w:p>
    <w:p w14:paraId="30B34B00" w14:textId="77777777" w:rsidR="00BD4879" w:rsidRPr="005955FB" w:rsidRDefault="00BD4879" w:rsidP="00C0037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2060"/>
          <w:sz w:val="18"/>
          <w:szCs w:val="18"/>
          <w:u w:val="single"/>
          <w:lang w:val="uz-Cyrl-UZ"/>
        </w:rPr>
      </w:pPr>
    </w:p>
    <w:p w14:paraId="6ECC85D7" w14:textId="3640B28D" w:rsidR="00255733" w:rsidRDefault="00255733" w:rsidP="002557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4472C4" w:themeColor="accent5"/>
          <w:sz w:val="28"/>
          <w:szCs w:val="28"/>
          <w:lang w:val="uz-Cyrl-UZ"/>
        </w:rPr>
      </w:pPr>
      <w:r w:rsidRPr="00ED04A3">
        <w:rPr>
          <w:rFonts w:ascii="Times New Roman" w:hAnsi="Times New Roman"/>
          <w:sz w:val="28"/>
          <w:szCs w:val="28"/>
          <w:lang w:val="uz-Cyrl-UZ"/>
        </w:rPr>
        <w:t xml:space="preserve">2022 йил давомида </w:t>
      </w:r>
      <w:r w:rsidRPr="00ED04A3">
        <w:rPr>
          <w:rFonts w:ascii="Times New Roman" w:hAnsi="Times New Roman"/>
          <w:b/>
          <w:sz w:val="28"/>
          <w:szCs w:val="28"/>
          <w:lang w:val="uz-Cyrl-UZ"/>
        </w:rPr>
        <w:t>7</w:t>
      </w:r>
      <w:r>
        <w:rPr>
          <w:rFonts w:ascii="Times New Roman" w:hAnsi="Times New Roman"/>
          <w:b/>
          <w:sz w:val="28"/>
          <w:szCs w:val="28"/>
          <w:lang w:val="uz-Cyrl-UZ"/>
        </w:rPr>
        <w:t>75</w:t>
      </w:r>
      <w:r w:rsidRPr="00ED04A3">
        <w:rPr>
          <w:rFonts w:ascii="Times New Roman" w:hAnsi="Times New Roman"/>
          <w:b/>
          <w:sz w:val="28"/>
          <w:szCs w:val="28"/>
          <w:lang w:val="uz-Cyrl-UZ"/>
        </w:rPr>
        <w:t xml:space="preserve"> та</w:t>
      </w:r>
      <w:r w:rsidRPr="00ED04A3">
        <w:rPr>
          <w:rFonts w:ascii="Times New Roman" w:hAnsi="Times New Roman"/>
          <w:sz w:val="28"/>
          <w:szCs w:val="28"/>
          <w:lang w:val="uz-Cyrl-UZ"/>
        </w:rPr>
        <w:t xml:space="preserve"> жисмоний ва юридик шахслариннг мурожаатлари келиб тушган.</w:t>
      </w:r>
      <w:r w:rsidRPr="00AF06E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AF06E3">
        <w:rPr>
          <w:rFonts w:ascii="Times New Roman" w:hAnsi="Times New Roman"/>
          <w:b/>
          <w:color w:val="4472C4" w:themeColor="accent5"/>
          <w:sz w:val="28"/>
          <w:szCs w:val="28"/>
          <w:lang w:val="uz-Cyrl-UZ"/>
        </w:rPr>
        <w:t xml:space="preserve">Ўтан йилнинг мос даврига нисбатан </w:t>
      </w:r>
      <w:r w:rsidRPr="00624550">
        <w:rPr>
          <w:rFonts w:ascii="Times New Roman" w:hAnsi="Times New Roman"/>
          <w:b/>
          <w:color w:val="C00000"/>
          <w:sz w:val="28"/>
          <w:szCs w:val="28"/>
          <w:lang w:val="uz-Cyrl-UZ"/>
        </w:rPr>
        <w:t xml:space="preserve">603 тага </w:t>
      </w:r>
      <w:r w:rsidRPr="00AF06E3">
        <w:rPr>
          <w:rFonts w:ascii="Times New Roman" w:hAnsi="Times New Roman"/>
          <w:b/>
          <w:color w:val="4472C4" w:themeColor="accent5"/>
          <w:sz w:val="28"/>
          <w:szCs w:val="28"/>
          <w:lang w:val="uz-Cyrl-UZ"/>
        </w:rPr>
        <w:t xml:space="preserve">мурожаатлар сони камайган. </w:t>
      </w:r>
    </w:p>
    <w:p w14:paraId="68B54C34" w14:textId="30CE06E6" w:rsidR="00255733" w:rsidRDefault="00255733" w:rsidP="00A45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ED04A3">
        <w:rPr>
          <w:rFonts w:ascii="Times New Roman" w:hAnsi="Times New Roman"/>
          <w:sz w:val="28"/>
          <w:szCs w:val="28"/>
          <w:lang w:val="uz-Cyrl-UZ"/>
        </w:rPr>
        <w:t xml:space="preserve">Мазкур мурожаатларнинг </w:t>
      </w:r>
      <w:r>
        <w:rPr>
          <w:rFonts w:ascii="Times New Roman" w:hAnsi="Times New Roman"/>
          <w:b/>
          <w:sz w:val="28"/>
          <w:szCs w:val="28"/>
          <w:lang w:val="uz-Cyrl-UZ"/>
        </w:rPr>
        <w:t>623</w:t>
      </w:r>
      <w:r w:rsidRPr="00ED04A3">
        <w:rPr>
          <w:rFonts w:ascii="Times New Roman" w:hAnsi="Times New Roman"/>
          <w:b/>
          <w:sz w:val="28"/>
          <w:szCs w:val="28"/>
          <w:lang w:val="uz-Cyrl-UZ"/>
        </w:rPr>
        <w:t xml:space="preserve"> таси</w:t>
      </w:r>
      <w:r w:rsidRPr="00ED04A3">
        <w:rPr>
          <w:rFonts w:ascii="Times New Roman" w:hAnsi="Times New Roman"/>
          <w:sz w:val="28"/>
          <w:szCs w:val="28"/>
          <w:lang w:val="uz-Cyrl-UZ"/>
        </w:rPr>
        <w:t xml:space="preserve"> ижобий ҳал этилган бўлса, </w:t>
      </w:r>
      <w:r w:rsidRPr="00AF06E3">
        <w:rPr>
          <w:rFonts w:ascii="Times New Roman" w:hAnsi="Times New Roman"/>
          <w:b/>
          <w:sz w:val="28"/>
          <w:szCs w:val="28"/>
          <w:lang w:val="uz-Cyrl-UZ"/>
        </w:rPr>
        <w:t>1</w:t>
      </w:r>
      <w:r w:rsidR="00A4566C">
        <w:rPr>
          <w:rFonts w:ascii="Times New Roman" w:hAnsi="Times New Roman"/>
          <w:b/>
          <w:sz w:val="28"/>
          <w:szCs w:val="28"/>
          <w:lang w:val="uz-Cyrl-UZ"/>
        </w:rPr>
        <w:t>5</w:t>
      </w:r>
      <w:r>
        <w:rPr>
          <w:rFonts w:ascii="Times New Roman" w:hAnsi="Times New Roman"/>
          <w:b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  <w:lang w:val="uz-Cyrl-UZ"/>
        </w:rPr>
        <w:t xml:space="preserve"> таси</w:t>
      </w:r>
      <w:r w:rsidR="00A4566C">
        <w:rPr>
          <w:rFonts w:ascii="Times New Roman" w:hAnsi="Times New Roman"/>
          <w:sz w:val="28"/>
          <w:szCs w:val="28"/>
          <w:lang w:val="uz-Cyrl-UZ"/>
        </w:rPr>
        <w:t>га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A4566C">
        <w:rPr>
          <w:rFonts w:ascii="Times New Roman" w:hAnsi="Times New Roman"/>
          <w:sz w:val="28"/>
          <w:szCs w:val="28"/>
          <w:lang w:val="uz-Cyrl-UZ"/>
        </w:rPr>
        <w:t xml:space="preserve">ҳуқуқий </w:t>
      </w:r>
      <w:r>
        <w:rPr>
          <w:rFonts w:ascii="Times New Roman" w:hAnsi="Times New Roman"/>
          <w:sz w:val="28"/>
          <w:szCs w:val="28"/>
          <w:lang w:val="uz-Cyrl-UZ"/>
        </w:rPr>
        <w:t>тушунтириш</w:t>
      </w:r>
      <w:r w:rsidR="00A4566C">
        <w:rPr>
          <w:rFonts w:ascii="Times New Roman" w:hAnsi="Times New Roman"/>
          <w:sz w:val="28"/>
          <w:szCs w:val="28"/>
          <w:lang w:val="uz-Cyrl-UZ"/>
        </w:rPr>
        <w:t>лар</w:t>
      </w:r>
      <w:r>
        <w:rPr>
          <w:rFonts w:ascii="Times New Roman" w:hAnsi="Times New Roman"/>
          <w:sz w:val="28"/>
          <w:szCs w:val="28"/>
          <w:lang w:val="uz-Cyrl-UZ"/>
        </w:rPr>
        <w:t xml:space="preserve"> берилган.</w:t>
      </w:r>
    </w:p>
    <w:p w14:paraId="67EE7F4D" w14:textId="77777777" w:rsidR="005955FB" w:rsidRPr="005955FB" w:rsidRDefault="005955FB" w:rsidP="00A456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0"/>
          <w:szCs w:val="10"/>
          <w:lang w:val="uz-Cyrl-UZ"/>
        </w:rPr>
      </w:pPr>
    </w:p>
    <w:p w14:paraId="6622FE67" w14:textId="0C4162E5" w:rsidR="00B6040D" w:rsidRPr="00B6040D" w:rsidRDefault="00CA20EB" w:rsidP="00A456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B6040D">
        <w:rPr>
          <w:rFonts w:ascii="Times New Roman" w:hAnsi="Times New Roman"/>
          <w:b/>
          <w:bCs/>
          <w:sz w:val="28"/>
          <w:szCs w:val="28"/>
          <w:lang w:val="uz-Cyrl-UZ"/>
        </w:rPr>
        <w:t>Коррупцияга қарши кураршиш соҳасида</w:t>
      </w:r>
      <w:r w:rsidRPr="00B6040D">
        <w:rPr>
          <w:rFonts w:ascii="Times New Roman" w:hAnsi="Times New Roman"/>
          <w:sz w:val="28"/>
          <w:szCs w:val="28"/>
          <w:lang w:val="uz-Cyrl-UZ"/>
        </w:rPr>
        <w:t xml:space="preserve"> 65 та тарғибот тадб</w:t>
      </w:r>
      <w:r w:rsidR="001F619A">
        <w:rPr>
          <w:rFonts w:ascii="Times New Roman" w:hAnsi="Times New Roman"/>
          <w:sz w:val="28"/>
          <w:szCs w:val="28"/>
          <w:lang w:val="uz-Cyrl-UZ"/>
        </w:rPr>
        <w:t>и</w:t>
      </w:r>
      <w:r w:rsidRPr="00B6040D">
        <w:rPr>
          <w:rFonts w:ascii="Times New Roman" w:hAnsi="Times New Roman"/>
          <w:sz w:val="28"/>
          <w:szCs w:val="28"/>
          <w:lang w:val="uz-Cyrl-UZ"/>
        </w:rPr>
        <w:t>р</w:t>
      </w:r>
      <w:r w:rsidR="001F619A">
        <w:rPr>
          <w:rFonts w:ascii="Times New Roman" w:hAnsi="Times New Roman"/>
          <w:sz w:val="28"/>
          <w:szCs w:val="28"/>
          <w:lang w:val="uz-Cyrl-UZ"/>
        </w:rPr>
        <w:t>л</w:t>
      </w:r>
      <w:r w:rsidRPr="00B6040D">
        <w:rPr>
          <w:rFonts w:ascii="Times New Roman" w:hAnsi="Times New Roman"/>
          <w:sz w:val="28"/>
          <w:szCs w:val="28"/>
          <w:lang w:val="uz-Cyrl-UZ"/>
        </w:rPr>
        <w:t xml:space="preserve">ари ўтказилди. Шундан 7 таси телевиденияда, 57 таси омаввий ахборот воситаларида ҳамда 1 та маҳаллий газетада </w:t>
      </w:r>
      <w:r w:rsidR="00B6040D" w:rsidRPr="00B6040D">
        <w:rPr>
          <w:rFonts w:ascii="Times New Roman" w:hAnsi="Times New Roman"/>
          <w:sz w:val="28"/>
          <w:szCs w:val="28"/>
          <w:lang w:val="uz-Cyrl-UZ"/>
        </w:rPr>
        <w:t xml:space="preserve">чиқишлар қилинди. Шунингдек тизимда коррупцион ҳолатларни олиндини олиш юзасидан коррупцияга мойиллиги бор </w:t>
      </w:r>
      <w:r w:rsidR="00B6040D" w:rsidRPr="00B20018">
        <w:rPr>
          <w:rFonts w:ascii="Times New Roman" w:hAnsi="Times New Roman"/>
          <w:b/>
          <w:bCs/>
          <w:sz w:val="28"/>
          <w:szCs w:val="28"/>
          <w:lang w:val="uz-Cyrl-UZ"/>
        </w:rPr>
        <w:t>8 нафар</w:t>
      </w:r>
      <w:r w:rsidR="00B6040D" w:rsidRPr="00B6040D">
        <w:rPr>
          <w:rFonts w:ascii="Times New Roman" w:hAnsi="Times New Roman"/>
          <w:sz w:val="28"/>
          <w:szCs w:val="28"/>
          <w:lang w:val="uz-Cyrl-UZ"/>
        </w:rPr>
        <w:t xml:space="preserve"> ходимлар билан тузилган меҳнат шартномалари бекор қилинди </w:t>
      </w:r>
      <w:r w:rsidR="00B20018">
        <w:rPr>
          <w:rFonts w:ascii="Times New Roman" w:hAnsi="Times New Roman"/>
          <w:sz w:val="28"/>
          <w:szCs w:val="28"/>
          <w:lang w:val="uz-Cyrl-UZ"/>
        </w:rPr>
        <w:t>ҳ</w:t>
      </w:r>
      <w:r w:rsidR="00B6040D" w:rsidRPr="00B6040D">
        <w:rPr>
          <w:rFonts w:ascii="Times New Roman" w:hAnsi="Times New Roman"/>
          <w:sz w:val="28"/>
          <w:szCs w:val="28"/>
          <w:lang w:val="uz-Cyrl-UZ"/>
        </w:rPr>
        <w:t xml:space="preserve">амда ички тартиб қоидаларга риоя қилмаган ва белгилаб берилган топшириқларни ўз вақтида бажармаган </w:t>
      </w:r>
      <w:r w:rsidR="00B6040D" w:rsidRPr="00F7667F">
        <w:rPr>
          <w:rFonts w:ascii="Times New Roman" w:hAnsi="Times New Roman"/>
          <w:b/>
          <w:bCs/>
          <w:sz w:val="28"/>
          <w:szCs w:val="28"/>
          <w:lang w:val="uz-Cyrl-UZ"/>
        </w:rPr>
        <w:t>23 нафар</w:t>
      </w:r>
      <w:r w:rsidR="00B6040D" w:rsidRPr="00B6040D">
        <w:rPr>
          <w:rFonts w:ascii="Times New Roman" w:hAnsi="Times New Roman"/>
          <w:sz w:val="28"/>
          <w:szCs w:val="28"/>
          <w:lang w:val="uz-Cyrl-UZ"/>
        </w:rPr>
        <w:t xml:space="preserve"> ходимларги интизомий жазо чоралари қўлланилди.</w:t>
      </w:r>
    </w:p>
    <w:p w14:paraId="66AC8033" w14:textId="79B840AC" w:rsidR="00A42E2C" w:rsidRPr="006C45D2" w:rsidRDefault="00624550" w:rsidP="00DF0B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uz-Cyrl-UZ"/>
        </w:rPr>
      </w:pPr>
      <w:r w:rsidRPr="006C45D2">
        <w:rPr>
          <w:rFonts w:ascii="Times New Roman" w:hAnsi="Times New Roman"/>
          <w:b/>
          <w:bCs/>
          <w:sz w:val="28"/>
          <w:szCs w:val="28"/>
          <w:u w:val="single"/>
          <w:lang w:val="uz-Cyrl-UZ"/>
        </w:rPr>
        <w:lastRenderedPageBreak/>
        <w:t xml:space="preserve">Кўчмас мулкка бўлган ҳуқуқлари Давлат рўйхатидан ўтказиш йўналишида амалга оширилган ишлар. </w:t>
      </w:r>
    </w:p>
    <w:p w14:paraId="19E37637" w14:textId="77777777" w:rsidR="000F07CA" w:rsidRPr="000F07CA" w:rsidRDefault="000F07CA" w:rsidP="009901C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  <w:lang w:val="uz-Cyrl-UZ"/>
        </w:rPr>
      </w:pPr>
    </w:p>
    <w:p w14:paraId="32A3C56C" w14:textId="1476F4EA" w:rsidR="00F04636" w:rsidRDefault="000F07CA" w:rsidP="000F07C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0F07CA">
        <w:rPr>
          <w:rFonts w:ascii="Times New Roman" w:hAnsi="Times New Roman"/>
          <w:bCs/>
          <w:sz w:val="28"/>
          <w:szCs w:val="28"/>
          <w:lang w:val="uz-Cyrl-UZ"/>
        </w:rPr>
        <w:t>2022-йилда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F04636" w:rsidRPr="000F07CA"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BE3905" w:rsidRPr="00BE3905">
        <w:rPr>
          <w:rFonts w:ascii="Times New Roman" w:hAnsi="Times New Roman"/>
          <w:b/>
          <w:sz w:val="28"/>
          <w:szCs w:val="28"/>
          <w:lang w:val="uz-Cyrl-UZ"/>
        </w:rPr>
        <w:t>5</w:t>
      </w:r>
      <w:r w:rsidR="00F04636" w:rsidRPr="000F07CA">
        <w:rPr>
          <w:rFonts w:ascii="Times New Roman" w:hAnsi="Times New Roman"/>
          <w:b/>
          <w:sz w:val="28"/>
          <w:szCs w:val="28"/>
          <w:lang w:val="uz-Cyrl-UZ"/>
        </w:rPr>
        <w:t xml:space="preserve"> минг </w:t>
      </w:r>
      <w:r w:rsidR="00BE3905" w:rsidRPr="00BE3905">
        <w:rPr>
          <w:rFonts w:ascii="Times New Roman" w:hAnsi="Times New Roman"/>
          <w:b/>
          <w:sz w:val="28"/>
          <w:szCs w:val="28"/>
          <w:lang w:val="uz-Cyrl-UZ"/>
        </w:rPr>
        <w:t>228</w:t>
      </w:r>
      <w:r w:rsidR="00F04636" w:rsidRPr="000F07CA">
        <w:rPr>
          <w:rFonts w:ascii="Times New Roman" w:hAnsi="Times New Roman"/>
          <w:b/>
          <w:sz w:val="28"/>
          <w:szCs w:val="28"/>
          <w:lang w:val="uz-Cyrl-UZ"/>
        </w:rPr>
        <w:t xml:space="preserve"> та</w:t>
      </w:r>
      <w:r w:rsidR="00F04636" w:rsidRPr="000F07CA">
        <w:rPr>
          <w:rFonts w:ascii="Times New Roman" w:hAnsi="Times New Roman"/>
          <w:sz w:val="28"/>
          <w:szCs w:val="28"/>
          <w:lang w:val="uz-Cyrl-UZ"/>
        </w:rPr>
        <w:t xml:space="preserve"> кўчмас мулк объектлари бўйича вужудга келган мулкий ҳуқуқлари Давлат рўйхатидан ўтказилиши таъминлан</w:t>
      </w:r>
      <w:r w:rsidR="00F04636">
        <w:rPr>
          <w:rFonts w:ascii="Times New Roman" w:hAnsi="Times New Roman"/>
          <w:sz w:val="28"/>
          <w:szCs w:val="28"/>
          <w:lang w:val="uz-Cyrl-UZ"/>
        </w:rPr>
        <w:t>ди.</w:t>
      </w:r>
    </w:p>
    <w:p w14:paraId="38F4D721" w14:textId="7F749C6C" w:rsidR="009901C4" w:rsidRDefault="00F04636" w:rsidP="000F07CA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Шундан, </w:t>
      </w:r>
      <w:r w:rsidRPr="00ED04A3">
        <w:rPr>
          <w:rFonts w:ascii="Times New Roman" w:hAnsi="Times New Roman"/>
          <w:b/>
          <w:sz w:val="28"/>
          <w:szCs w:val="28"/>
          <w:lang w:val="uz-Cyrl-UZ"/>
        </w:rPr>
        <w:t>42 минг 462 та</w:t>
      </w:r>
      <w:r w:rsidRPr="00ED04A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8B6238">
        <w:rPr>
          <w:rFonts w:ascii="Times New Roman" w:hAnsi="Times New Roman"/>
          <w:bCs/>
          <w:sz w:val="28"/>
          <w:szCs w:val="28"/>
          <w:lang w:val="uz-Cyrl-UZ"/>
        </w:rPr>
        <w:t xml:space="preserve">турар 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жой, </w:t>
      </w:r>
      <w:r w:rsidR="000F07CA" w:rsidRPr="00ED04A3">
        <w:rPr>
          <w:rFonts w:ascii="Times New Roman" w:hAnsi="Times New Roman"/>
          <w:b/>
          <w:sz w:val="28"/>
          <w:szCs w:val="28"/>
          <w:lang w:val="uz-Cyrl-UZ"/>
        </w:rPr>
        <w:t>11 минг 369 та</w:t>
      </w:r>
      <w:r w:rsidR="000F07CA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0F07CA" w:rsidRPr="008B6238">
        <w:rPr>
          <w:rFonts w:ascii="Times New Roman" w:hAnsi="Times New Roman"/>
          <w:bCs/>
          <w:sz w:val="28"/>
          <w:szCs w:val="28"/>
          <w:lang w:val="uz-Cyrl-UZ"/>
        </w:rPr>
        <w:t>нотурар жой</w:t>
      </w:r>
      <w:r>
        <w:rPr>
          <w:rFonts w:ascii="Times New Roman" w:hAnsi="Times New Roman"/>
          <w:bCs/>
          <w:sz w:val="28"/>
          <w:szCs w:val="28"/>
          <w:lang w:val="uz-Cyrl-UZ"/>
        </w:rPr>
        <w:t xml:space="preserve">ларни ташкил этади. </w:t>
      </w:r>
    </w:p>
    <w:p w14:paraId="157D8BCC" w14:textId="09FE940F" w:rsidR="000F07CA" w:rsidRPr="00246C3D" w:rsidRDefault="000F07CA" w:rsidP="000F07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15D956A9" w14:textId="7ED1CF28" w:rsidR="00D45CF7" w:rsidRDefault="00246C3D" w:rsidP="00D45CF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 w:rsidRPr="00ED04A3">
        <w:rPr>
          <w:rFonts w:ascii="Times New Roman" w:hAnsi="Times New Roman"/>
          <w:sz w:val="28"/>
          <w:szCs w:val="28"/>
          <w:lang w:val="uz-Cyrl-UZ"/>
        </w:rPr>
        <w:t xml:space="preserve">Ўзбекистон Республикаси Вазирлар Маҳкамасининг 2022 йил </w:t>
      </w:r>
      <w:r w:rsidRPr="00ED04A3">
        <w:rPr>
          <w:rFonts w:ascii="Times New Roman" w:hAnsi="Times New Roman"/>
          <w:sz w:val="28"/>
          <w:szCs w:val="28"/>
          <w:lang w:val="uz-Cyrl-UZ"/>
        </w:rPr>
        <w:br/>
        <w:t>14 февралдаги 71-сонли қарори ижроси бўйича 2022</w:t>
      </w:r>
      <w:r>
        <w:rPr>
          <w:rFonts w:ascii="Times New Roman" w:hAnsi="Times New Roman"/>
          <w:sz w:val="28"/>
          <w:szCs w:val="28"/>
          <w:lang w:val="uz-Cyrl-UZ"/>
        </w:rPr>
        <w:t>-</w:t>
      </w:r>
      <w:r w:rsidRPr="00ED04A3">
        <w:rPr>
          <w:rFonts w:ascii="Times New Roman" w:hAnsi="Times New Roman"/>
          <w:sz w:val="28"/>
          <w:szCs w:val="28"/>
          <w:lang w:val="uz-Cyrl-UZ"/>
        </w:rPr>
        <w:t xml:space="preserve">йил давомида вилоят туманлари ва шаҳарларида юридик ва жисмоний шахсларга тадбиркорлик фаолиятини юритиш учун </w:t>
      </w:r>
      <w:r w:rsidRPr="00ED04A3">
        <w:rPr>
          <w:rFonts w:ascii="Times New Roman" w:hAnsi="Times New Roman"/>
          <w:b/>
          <w:sz w:val="28"/>
          <w:szCs w:val="28"/>
          <w:lang w:val="uz-Cyrl-UZ"/>
        </w:rPr>
        <w:t xml:space="preserve">4 минг 974 </w:t>
      </w:r>
      <w:r w:rsidRPr="00ED04A3">
        <w:rPr>
          <w:rFonts w:ascii="Times New Roman" w:hAnsi="Times New Roman"/>
          <w:b/>
          <w:i/>
          <w:sz w:val="28"/>
          <w:szCs w:val="28"/>
          <w:lang w:val="uz-Cyrl-UZ"/>
        </w:rPr>
        <w:t>(185,9 га)</w:t>
      </w:r>
      <w:r w:rsidRPr="00ED04A3">
        <w:rPr>
          <w:rFonts w:ascii="Times New Roman" w:hAnsi="Times New Roman"/>
          <w:sz w:val="28"/>
          <w:szCs w:val="28"/>
          <w:lang w:val="uz-Cyrl-UZ"/>
        </w:rPr>
        <w:t xml:space="preserve"> бўш ер участкалари </w:t>
      </w:r>
      <w:r w:rsidRPr="00ED04A3">
        <w:rPr>
          <w:rFonts w:ascii="Times New Roman" w:hAnsi="Times New Roman"/>
          <w:b/>
          <w:color w:val="FF0000"/>
          <w:sz w:val="28"/>
          <w:szCs w:val="28"/>
          <w:lang w:val="uz-Cyrl-UZ"/>
        </w:rPr>
        <w:t>“Yerelektron”</w:t>
      </w:r>
      <w:r w:rsidRPr="00ED04A3">
        <w:rPr>
          <w:rFonts w:ascii="Times New Roman" w:hAnsi="Times New Roman"/>
          <w:sz w:val="28"/>
          <w:szCs w:val="28"/>
          <w:lang w:val="uz-Cyrl-UZ"/>
        </w:rPr>
        <w:t xml:space="preserve"> автоматлашти</w:t>
      </w:r>
      <w:r>
        <w:rPr>
          <w:rFonts w:ascii="Times New Roman" w:hAnsi="Times New Roman"/>
          <w:sz w:val="28"/>
          <w:szCs w:val="28"/>
          <w:lang w:val="uz-Cyrl-UZ"/>
        </w:rPr>
        <w:t>рилган ахборот тизимига киритилди</w:t>
      </w:r>
      <w:r w:rsidR="00D45CF7">
        <w:rPr>
          <w:rFonts w:ascii="Times New Roman" w:hAnsi="Times New Roman"/>
          <w:sz w:val="28"/>
          <w:szCs w:val="28"/>
          <w:lang w:val="uz-Cyrl-UZ"/>
        </w:rPr>
        <w:t>.</w:t>
      </w:r>
    </w:p>
    <w:p w14:paraId="65CDD09C" w14:textId="6A98365B" w:rsidR="00D45CF7" w:rsidRPr="00D45CF7" w:rsidRDefault="00D45CF7" w:rsidP="00D45CF7">
      <w:pPr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  <w:lang w:val="uz-Cyrl-UZ"/>
        </w:rPr>
      </w:pPr>
    </w:p>
    <w:p w14:paraId="767B5EAE" w14:textId="3515D7CF" w:rsidR="009901C4" w:rsidRDefault="00D45CF7" w:rsidP="00D45C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Натижада йил якунига қадар </w:t>
      </w:r>
      <w:r w:rsidRPr="00ED04A3">
        <w:rPr>
          <w:rFonts w:ascii="Times New Roman" w:hAnsi="Times New Roman"/>
          <w:b/>
          <w:sz w:val="28"/>
          <w:szCs w:val="28"/>
          <w:lang w:val="uz-Cyrl-UZ"/>
        </w:rPr>
        <w:t xml:space="preserve">443 та </w:t>
      </w:r>
      <w:r w:rsidRPr="00ED04A3">
        <w:rPr>
          <w:rFonts w:ascii="Times New Roman" w:hAnsi="Times New Roman"/>
          <w:b/>
          <w:i/>
          <w:sz w:val="28"/>
          <w:szCs w:val="28"/>
          <w:lang w:val="uz-Cyrl-UZ"/>
        </w:rPr>
        <w:t>(43,1 га)</w:t>
      </w:r>
      <w:r w:rsidRPr="00ED04A3">
        <w:rPr>
          <w:rFonts w:ascii="Times New Roman" w:hAnsi="Times New Roman"/>
          <w:sz w:val="28"/>
          <w:szCs w:val="28"/>
          <w:lang w:val="uz-Cyrl-UZ"/>
        </w:rPr>
        <w:t xml:space="preserve"> бўш ер участкалари аукцион савдолари орқали </w:t>
      </w:r>
      <w:r>
        <w:rPr>
          <w:rFonts w:ascii="Times New Roman" w:hAnsi="Times New Roman"/>
          <w:sz w:val="28"/>
          <w:szCs w:val="28"/>
          <w:lang w:val="uz-Cyrl-UZ"/>
        </w:rPr>
        <w:t xml:space="preserve">тадбиркорларга </w:t>
      </w:r>
      <w:r w:rsidRPr="00C94FC3">
        <w:rPr>
          <w:rFonts w:ascii="Times New Roman" w:hAnsi="Times New Roman"/>
          <w:sz w:val="28"/>
          <w:szCs w:val="28"/>
          <w:lang w:val="uz-Cyrl-UZ"/>
        </w:rPr>
        <w:t>сотил</w:t>
      </w:r>
      <w:r w:rsidR="00FA6D98">
        <w:rPr>
          <w:rFonts w:ascii="Times New Roman" w:hAnsi="Times New Roman"/>
          <w:sz w:val="28"/>
          <w:szCs w:val="28"/>
          <w:lang w:val="uz-Cyrl-UZ"/>
        </w:rPr>
        <w:t>ди</w:t>
      </w:r>
      <w:r w:rsidR="00C94FC3" w:rsidRPr="00C94FC3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14:paraId="7FF964FB" w14:textId="67E078CF" w:rsidR="009901C4" w:rsidRPr="007431AB" w:rsidRDefault="009901C4" w:rsidP="00DF0B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z-Cyrl-UZ"/>
        </w:rPr>
      </w:pPr>
    </w:p>
    <w:p w14:paraId="12A75395" w14:textId="330FCA75" w:rsidR="007431AB" w:rsidRPr="007431AB" w:rsidRDefault="007431AB" w:rsidP="007431AB">
      <w:pPr>
        <w:tabs>
          <w:tab w:val="left" w:pos="851"/>
        </w:tabs>
        <w:spacing w:after="8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  <w:r w:rsidRPr="007431AB">
        <w:rPr>
          <w:rFonts w:ascii="Times New Roman" w:hAnsi="Times New Roman"/>
          <w:sz w:val="28"/>
          <w:szCs w:val="28"/>
          <w:lang w:val="uz-Cyrl-UZ"/>
        </w:rPr>
        <w:t xml:space="preserve">Шунингдек, </w:t>
      </w:r>
      <w:r w:rsidR="00AE6F3E" w:rsidRPr="007431AB">
        <w:rPr>
          <w:rFonts w:ascii="Times New Roman" w:hAnsi="Times New Roman"/>
          <w:sz w:val="28"/>
          <w:szCs w:val="28"/>
          <w:lang w:val="uz-Cyrl-UZ"/>
        </w:rPr>
        <w:t>кўчма савдо фаолияти</w:t>
      </w:r>
      <w:r w:rsidR="00AE6F3E">
        <w:rPr>
          <w:rFonts w:ascii="Times New Roman" w:hAnsi="Times New Roman"/>
          <w:sz w:val="28"/>
          <w:szCs w:val="28"/>
          <w:lang w:val="uz-Cyrl-UZ"/>
        </w:rPr>
        <w:t xml:space="preserve"> учун </w:t>
      </w:r>
      <w:r w:rsidR="00AE6F3E" w:rsidRPr="00BE709F">
        <w:rPr>
          <w:rFonts w:ascii="Times New Roman" w:hAnsi="Times New Roman"/>
          <w:b/>
          <w:bCs/>
          <w:sz w:val="28"/>
          <w:szCs w:val="28"/>
          <w:lang w:val="uz-Cyrl-UZ"/>
        </w:rPr>
        <w:t>2022-йилда 2 500 та</w:t>
      </w:r>
      <w:r w:rsidR="00AE6F3E">
        <w:rPr>
          <w:rFonts w:ascii="Times New Roman" w:hAnsi="Times New Roman"/>
          <w:sz w:val="28"/>
          <w:szCs w:val="28"/>
          <w:lang w:val="uz-Cyrl-UZ"/>
        </w:rPr>
        <w:t xml:space="preserve"> ер участкалари жойланиши режалаштирилган бўлиб</w:t>
      </w:r>
      <w:r w:rsidR="00F04636">
        <w:rPr>
          <w:rFonts w:ascii="Times New Roman" w:hAnsi="Times New Roman"/>
          <w:sz w:val="28"/>
          <w:szCs w:val="28"/>
          <w:lang w:val="uz-Cyrl-UZ"/>
        </w:rPr>
        <w:t>,</w:t>
      </w:r>
      <w:r w:rsidR="00AE6F3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431AB">
        <w:rPr>
          <w:rFonts w:ascii="Times New Roman" w:hAnsi="Times New Roman"/>
          <w:sz w:val="28"/>
          <w:szCs w:val="28"/>
          <w:lang w:val="uz-Cyrl-UZ"/>
        </w:rPr>
        <w:t>вилоятда</w:t>
      </w:r>
      <w:r w:rsidR="00BE709F">
        <w:rPr>
          <w:rFonts w:ascii="Times New Roman" w:hAnsi="Times New Roman"/>
          <w:sz w:val="28"/>
          <w:szCs w:val="28"/>
          <w:lang w:val="uz-Cyrl-UZ"/>
        </w:rPr>
        <w:t xml:space="preserve"> йил якунига кўра</w:t>
      </w:r>
      <w:r w:rsidRPr="007431A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431AB">
        <w:rPr>
          <w:rFonts w:ascii="Times New Roman" w:hAnsi="Times New Roman"/>
          <w:b/>
          <w:sz w:val="28"/>
          <w:szCs w:val="28"/>
          <w:lang w:val="uz-Cyrl-UZ"/>
        </w:rPr>
        <w:t>2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7431AB">
        <w:rPr>
          <w:rFonts w:ascii="Times New Roman" w:hAnsi="Times New Roman"/>
          <w:b/>
          <w:sz w:val="28"/>
          <w:szCs w:val="28"/>
          <w:lang w:val="uz-Cyrl-UZ"/>
        </w:rPr>
        <w:t>812</w:t>
      </w:r>
      <w:r w:rsidRPr="007431A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7431AB">
        <w:rPr>
          <w:rFonts w:ascii="Times New Roman" w:hAnsi="Times New Roman"/>
          <w:b/>
          <w:sz w:val="28"/>
          <w:szCs w:val="28"/>
          <w:lang w:val="uz-Cyrl-UZ"/>
        </w:rPr>
        <w:t>та</w:t>
      </w:r>
      <w:r w:rsidRPr="007431AB">
        <w:rPr>
          <w:rFonts w:ascii="Times New Roman" w:hAnsi="Times New Roman"/>
          <w:sz w:val="28"/>
          <w:szCs w:val="28"/>
          <w:lang w:val="uz-Cyrl-UZ"/>
        </w:rPr>
        <w:t xml:space="preserve"> режага нисбатан </w:t>
      </w:r>
      <w:r w:rsidRPr="007431AB">
        <w:rPr>
          <w:rFonts w:ascii="Times New Roman" w:hAnsi="Times New Roman"/>
          <w:b/>
          <w:sz w:val="28"/>
          <w:szCs w:val="28"/>
          <w:lang w:val="uz-Cyrl-UZ"/>
        </w:rPr>
        <w:t>117,17%</w:t>
      </w:r>
      <w:r w:rsidRPr="007431AB">
        <w:rPr>
          <w:rFonts w:ascii="Times New Roman" w:hAnsi="Times New Roman"/>
          <w:sz w:val="28"/>
          <w:szCs w:val="28"/>
          <w:lang w:val="uz-Cyrl-UZ"/>
        </w:rPr>
        <w:t xml:space="preserve"> кўчма савдо фаолиятини амалга ошириш учун бўш ер участкалари электрон онлайн-аукцион савдоларига чиқарилган </w:t>
      </w:r>
      <w:r w:rsidR="00F04636">
        <w:rPr>
          <w:rFonts w:ascii="Times New Roman" w:hAnsi="Times New Roman"/>
          <w:sz w:val="28"/>
          <w:szCs w:val="28"/>
          <w:lang w:val="uz-Cyrl-UZ"/>
        </w:rPr>
        <w:t>ҳ</w:t>
      </w:r>
      <w:r w:rsidRPr="007431AB">
        <w:rPr>
          <w:rFonts w:ascii="Times New Roman" w:hAnsi="Times New Roman"/>
          <w:sz w:val="28"/>
          <w:szCs w:val="28"/>
          <w:lang w:val="uz-Cyrl-UZ"/>
        </w:rPr>
        <w:t>ам</w:t>
      </w:r>
      <w:r w:rsidR="00F04636">
        <w:rPr>
          <w:rFonts w:ascii="Times New Roman" w:hAnsi="Times New Roman"/>
          <w:sz w:val="28"/>
          <w:szCs w:val="28"/>
          <w:lang w:val="uz-Cyrl-UZ"/>
        </w:rPr>
        <w:t>да</w:t>
      </w:r>
      <w:r w:rsidRPr="007431AB">
        <w:rPr>
          <w:rFonts w:ascii="Times New Roman" w:hAnsi="Times New Roman"/>
          <w:sz w:val="28"/>
          <w:szCs w:val="28"/>
          <w:lang w:val="uz-Cyrl-UZ"/>
        </w:rPr>
        <w:t xml:space="preserve"> ушбу ер майдонларидан </w:t>
      </w:r>
      <w:r w:rsidRPr="007431AB">
        <w:rPr>
          <w:rFonts w:ascii="Times New Roman" w:hAnsi="Times New Roman"/>
          <w:b/>
          <w:sz w:val="28"/>
          <w:szCs w:val="28"/>
          <w:lang w:val="uz-Cyrl-UZ"/>
        </w:rPr>
        <w:t xml:space="preserve">910 таси </w:t>
      </w:r>
      <w:r w:rsidRPr="007431AB">
        <w:rPr>
          <w:rFonts w:ascii="Times New Roman" w:hAnsi="Times New Roman"/>
          <w:sz w:val="28"/>
          <w:szCs w:val="28"/>
          <w:lang w:val="uz-Cyrl-UZ"/>
        </w:rPr>
        <w:t>онлайн-аукцион савдолар орқали сотилган.</w:t>
      </w:r>
    </w:p>
    <w:p w14:paraId="383E41C9" w14:textId="697C4BD0" w:rsidR="007431AB" w:rsidRPr="00EE6A34" w:rsidRDefault="007431AB" w:rsidP="00EE6A34">
      <w:pPr>
        <w:spacing w:after="80" w:line="240" w:lineRule="auto"/>
        <w:ind w:firstLine="708"/>
        <w:jc w:val="both"/>
        <w:rPr>
          <w:rFonts w:ascii="Times New Roman" w:hAnsi="Times New Roman"/>
          <w:b/>
          <w:color w:val="0070C0"/>
          <w:sz w:val="28"/>
          <w:szCs w:val="28"/>
          <w:lang w:val="uz-Cyrl-UZ"/>
        </w:rPr>
      </w:pPr>
      <w:r w:rsidRPr="00EE6A34">
        <w:rPr>
          <w:rFonts w:ascii="Times New Roman" w:hAnsi="Times New Roman"/>
          <w:sz w:val="28"/>
          <w:szCs w:val="28"/>
          <w:lang w:val="uz-Cyrl-UZ"/>
        </w:rPr>
        <w:t xml:space="preserve">Ўзбекистон Республикаси Президентининг 2020 йил 7 сентябрдаги </w:t>
      </w:r>
      <w:r w:rsidR="00EE6A34">
        <w:rPr>
          <w:rFonts w:ascii="Times New Roman" w:hAnsi="Times New Roman"/>
          <w:sz w:val="28"/>
          <w:szCs w:val="28"/>
          <w:lang w:val="uz-Cyrl-UZ"/>
        </w:rPr>
        <w:br/>
      </w:r>
      <w:r w:rsidRPr="00EE6A34">
        <w:rPr>
          <w:rFonts w:ascii="Times New Roman" w:hAnsi="Times New Roman"/>
          <w:sz w:val="28"/>
          <w:szCs w:val="28"/>
          <w:lang w:val="uz-Cyrl-UZ"/>
        </w:rPr>
        <w:t xml:space="preserve">ПФ-6061-сон Фармони ижросини таъминлаш мақсадида </w:t>
      </w:r>
      <w:r w:rsidRPr="00EE6A34">
        <w:rPr>
          <w:rFonts w:ascii="Times New Roman" w:hAnsi="Times New Roman"/>
          <w:b/>
          <w:sz w:val="28"/>
          <w:szCs w:val="28"/>
          <w:lang w:val="uz-Cyrl-UZ"/>
        </w:rPr>
        <w:t>“УзК</w:t>
      </w:r>
      <w:r w:rsidR="00F04636">
        <w:rPr>
          <w:rFonts w:ascii="Times New Roman" w:hAnsi="Times New Roman"/>
          <w:b/>
          <w:sz w:val="28"/>
          <w:szCs w:val="28"/>
          <w:lang w:val="uz-Cyrl-UZ"/>
        </w:rPr>
        <w:t>АД</w:t>
      </w:r>
      <w:r w:rsidRPr="00EE6A34">
        <w:rPr>
          <w:rFonts w:ascii="Times New Roman" w:hAnsi="Times New Roman"/>
          <w:b/>
          <w:sz w:val="28"/>
          <w:szCs w:val="28"/>
          <w:lang w:val="uz-Cyrl-UZ"/>
        </w:rPr>
        <w:t>”</w:t>
      </w:r>
      <w:r w:rsidRPr="00EE6A34">
        <w:rPr>
          <w:rFonts w:ascii="Times New Roman" w:hAnsi="Times New Roman"/>
          <w:sz w:val="28"/>
          <w:szCs w:val="28"/>
          <w:lang w:val="uz-Cyrl-UZ"/>
        </w:rPr>
        <w:t xml:space="preserve"> электрон платформасига </w:t>
      </w:r>
      <w:r w:rsidRPr="00EE6A34">
        <w:rPr>
          <w:rFonts w:ascii="Times New Roman" w:hAnsi="Times New Roman"/>
          <w:b/>
          <w:bCs/>
          <w:sz w:val="28"/>
          <w:szCs w:val="28"/>
          <w:lang w:val="uz-Cyrl-UZ"/>
        </w:rPr>
        <w:t>313 минг 641</w:t>
      </w:r>
      <w:r w:rsidRPr="00EE6A34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EE6A34">
        <w:rPr>
          <w:rFonts w:ascii="Times New Roman" w:hAnsi="Times New Roman"/>
          <w:b/>
          <w:bCs/>
          <w:sz w:val="28"/>
          <w:szCs w:val="28"/>
          <w:lang w:val="uz-Cyrl-UZ"/>
        </w:rPr>
        <w:t>гектар</w:t>
      </w:r>
      <w:r w:rsidRPr="00EE6A34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EE6A34">
        <w:rPr>
          <w:rFonts w:ascii="Times New Roman" w:hAnsi="Times New Roman"/>
          <w:b/>
          <w:bCs/>
          <w:sz w:val="28"/>
          <w:szCs w:val="28"/>
          <w:lang w:val="uz-Cyrl-UZ"/>
        </w:rPr>
        <w:t>72,9 фоизи</w:t>
      </w:r>
      <w:r w:rsidRPr="00EE6A34">
        <w:rPr>
          <w:rFonts w:ascii="Times New Roman" w:hAnsi="Times New Roman"/>
          <w:sz w:val="28"/>
          <w:szCs w:val="28"/>
          <w:lang w:val="uz-Cyrl-UZ"/>
        </w:rPr>
        <w:t xml:space="preserve"> ер майдони ҳисобга олиниши таъминланди.</w:t>
      </w:r>
    </w:p>
    <w:p w14:paraId="4E27004C" w14:textId="132E1100" w:rsidR="009901C4" w:rsidRDefault="00F04636" w:rsidP="00DF0B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  <w:lang w:val="uz-Cyrl-UZ"/>
        </w:rPr>
      </w:pPr>
      <w:r w:rsidRPr="00F04636">
        <w:rPr>
          <w:rFonts w:ascii="Times New Roman" w:hAnsi="Times New Roman" w:cs="Times New Roman"/>
          <w:b/>
          <w:bCs/>
          <w:color w:val="C00000"/>
          <w:sz w:val="26"/>
          <w:szCs w:val="26"/>
          <w:lang w:val="uz-Cyrl-UZ"/>
        </w:rPr>
        <w:t>2023 йил</w:t>
      </w:r>
      <w:r w:rsidR="00314326">
        <w:rPr>
          <w:rFonts w:ascii="Times New Roman" w:hAnsi="Times New Roman" w:cs="Times New Roman"/>
          <w:b/>
          <w:bCs/>
          <w:color w:val="C00000"/>
          <w:sz w:val="26"/>
          <w:szCs w:val="26"/>
          <w:lang w:val="uz-Cyrl-UZ"/>
        </w:rPr>
        <w:t>да амалга ошириладиган ишлар юзасидан қисқача</w:t>
      </w:r>
      <w:r w:rsidRPr="00F04636">
        <w:rPr>
          <w:rFonts w:ascii="Times New Roman" w:hAnsi="Times New Roman" w:cs="Times New Roman"/>
          <w:b/>
          <w:bCs/>
          <w:color w:val="C00000"/>
          <w:sz w:val="26"/>
          <w:szCs w:val="26"/>
          <w:lang w:val="uz-Cyrl-UZ"/>
        </w:rPr>
        <w:t xml:space="preserve"> режалари</w:t>
      </w:r>
      <w:r w:rsidR="00314326">
        <w:rPr>
          <w:rFonts w:ascii="Times New Roman" w:hAnsi="Times New Roman" w:cs="Times New Roman"/>
          <w:b/>
          <w:bCs/>
          <w:color w:val="C00000"/>
          <w:sz w:val="26"/>
          <w:szCs w:val="26"/>
          <w:lang w:val="uz-Cyrl-UZ"/>
        </w:rPr>
        <w:t>.</w:t>
      </w:r>
      <w:r w:rsidRPr="00F04636">
        <w:rPr>
          <w:rFonts w:ascii="Times New Roman" w:hAnsi="Times New Roman" w:cs="Times New Roman"/>
          <w:b/>
          <w:bCs/>
          <w:color w:val="C00000"/>
          <w:sz w:val="26"/>
          <w:szCs w:val="26"/>
          <w:lang w:val="uz-Cyrl-UZ"/>
        </w:rPr>
        <w:t xml:space="preserve"> </w:t>
      </w:r>
    </w:p>
    <w:p w14:paraId="694ED8FB" w14:textId="4A2C0DB5" w:rsidR="00314326" w:rsidRPr="00314326" w:rsidRDefault="00314326" w:rsidP="00DF0B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14326">
        <w:rPr>
          <w:rFonts w:ascii="Times New Roman" w:hAnsi="Times New Roman" w:cs="Times New Roman"/>
          <w:sz w:val="26"/>
          <w:szCs w:val="26"/>
          <w:lang w:val="uz-Cyrl-UZ"/>
        </w:rPr>
        <w:t xml:space="preserve">Агентликнинг </w:t>
      </w:r>
      <w:r w:rsidRPr="00314326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“Ер назорат тизими”</w:t>
      </w:r>
      <w:r w:rsidRPr="0031432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ва </w:t>
      </w:r>
      <w:r w:rsidRPr="00314326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“Е-Мамурий”</w:t>
      </w:r>
      <w:r w:rsidRPr="00314326">
        <w:rPr>
          <w:rFonts w:ascii="Times New Roman" w:hAnsi="Times New Roman" w:cs="Times New Roman"/>
          <w:sz w:val="26"/>
          <w:szCs w:val="26"/>
          <w:lang w:val="uz-Cyrl-UZ"/>
        </w:rPr>
        <w:t xml:space="preserve"> электрон Дастурлари орқали чоралар кўриш, суғориладиган ер майдонларида ўзбошимчалик билан эгаллаб ноқонуний равишда қурилмалар қуриб олинган ҳолатлар бўйича расмийлаштирилган ҳужжатларни </w:t>
      </w:r>
      <w:r w:rsidRPr="0031432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ҳуқуқни муҳофаза этувчи органлар билан ҳамкорликда </w:t>
      </w:r>
      <w:r w:rsidR="004012F4">
        <w:rPr>
          <w:rFonts w:ascii="Times New Roman" w:hAnsi="Times New Roman" w:cs="Times New Roman"/>
          <w:b/>
          <w:sz w:val="26"/>
          <w:szCs w:val="26"/>
          <w:lang w:val="uz-Cyrl-UZ"/>
        </w:rPr>
        <w:t>бартараф этиш</w:t>
      </w:r>
      <w:r w:rsidRPr="00314326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14:paraId="0A4590E6" w14:textId="1FF3A257" w:rsidR="00314326" w:rsidRPr="00314326" w:rsidRDefault="00314326" w:rsidP="003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14326">
        <w:rPr>
          <w:rFonts w:ascii="Times New Roman" w:hAnsi="Times New Roman" w:cs="Times New Roman"/>
          <w:sz w:val="26"/>
          <w:szCs w:val="26"/>
          <w:lang w:val="uz-Latn-UZ"/>
        </w:rPr>
        <w:t>Кадастр агентлиги хамда Давлат кадастрлари пала</w:t>
      </w:r>
      <w:r w:rsidRPr="00314326">
        <w:rPr>
          <w:rFonts w:ascii="Times New Roman" w:hAnsi="Times New Roman" w:cs="Times New Roman"/>
          <w:sz w:val="26"/>
          <w:szCs w:val="26"/>
          <w:lang w:val="uz-Cyrl-UZ"/>
        </w:rPr>
        <w:t>та</w:t>
      </w:r>
      <w:r w:rsidRPr="00314326">
        <w:rPr>
          <w:rFonts w:ascii="Times New Roman" w:hAnsi="Times New Roman" w:cs="Times New Roman"/>
          <w:sz w:val="26"/>
          <w:szCs w:val="26"/>
          <w:lang w:val="uz-Latn-UZ"/>
        </w:rPr>
        <w:t>с</w:t>
      </w:r>
      <w:r w:rsidRPr="00314326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Pr="00314326">
        <w:rPr>
          <w:rFonts w:ascii="Times New Roman" w:hAnsi="Times New Roman" w:cs="Times New Roman"/>
          <w:sz w:val="26"/>
          <w:szCs w:val="26"/>
          <w:lang w:val="uz-Latn-UZ"/>
        </w:rPr>
        <w:t xml:space="preserve"> Андижон вилояти бошқармалари ва </w:t>
      </w:r>
      <w:r w:rsidRPr="00314326">
        <w:rPr>
          <w:rFonts w:ascii="Times New Roman" w:hAnsi="Times New Roman" w:cs="Times New Roman"/>
          <w:sz w:val="26"/>
          <w:szCs w:val="26"/>
          <w:lang w:val="uz-Cyrl-UZ"/>
        </w:rPr>
        <w:t xml:space="preserve">АОКА вилоят бошқармаси </w:t>
      </w:r>
      <w:r w:rsidRPr="00314326">
        <w:rPr>
          <w:rFonts w:ascii="Times New Roman" w:hAnsi="Times New Roman" w:cs="Times New Roman"/>
          <w:sz w:val="26"/>
          <w:szCs w:val="26"/>
          <w:lang w:val="uz-Latn-UZ"/>
        </w:rPr>
        <w:t>билан</w:t>
      </w:r>
      <w:r w:rsidRPr="00314326">
        <w:rPr>
          <w:rFonts w:ascii="Times New Roman" w:hAnsi="Times New Roman" w:cs="Times New Roman"/>
          <w:sz w:val="26"/>
          <w:szCs w:val="26"/>
          <w:lang w:val="uz-Cyrl-UZ"/>
        </w:rPr>
        <w:t xml:space="preserve"> ҳамкорликда </w:t>
      </w:r>
      <w:r w:rsidRPr="00314326">
        <w:rPr>
          <w:rFonts w:ascii="Times New Roman" w:hAnsi="Times New Roman" w:cs="Times New Roman"/>
          <w:sz w:val="26"/>
          <w:szCs w:val="26"/>
          <w:lang w:val="uz-Latn-UZ"/>
        </w:rPr>
        <w:t>хар чорак бўйича тасдиқла</w:t>
      </w:r>
      <w:r w:rsidRPr="00314326">
        <w:rPr>
          <w:rFonts w:ascii="Times New Roman" w:hAnsi="Times New Roman" w:cs="Times New Roman"/>
          <w:sz w:val="26"/>
          <w:szCs w:val="26"/>
          <w:lang w:val="uz-Cyrl-UZ"/>
        </w:rPr>
        <w:t>н</w:t>
      </w:r>
      <w:r w:rsidRPr="00314326">
        <w:rPr>
          <w:rFonts w:ascii="Times New Roman" w:hAnsi="Times New Roman" w:cs="Times New Roman"/>
          <w:sz w:val="26"/>
          <w:szCs w:val="26"/>
          <w:lang w:val="uz-Latn-UZ"/>
        </w:rPr>
        <w:t>ган меди</w:t>
      </w:r>
      <w:r w:rsidRPr="00314326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Pr="00314326">
        <w:rPr>
          <w:rFonts w:ascii="Times New Roman" w:hAnsi="Times New Roman" w:cs="Times New Roman"/>
          <w:sz w:val="26"/>
          <w:szCs w:val="26"/>
          <w:lang w:val="uz-Latn-UZ"/>
        </w:rPr>
        <w:t xml:space="preserve"> режа</w:t>
      </w:r>
      <w:r w:rsidRPr="00314326">
        <w:rPr>
          <w:rFonts w:ascii="Times New Roman" w:hAnsi="Times New Roman" w:cs="Times New Roman"/>
          <w:sz w:val="26"/>
          <w:szCs w:val="26"/>
          <w:lang w:val="uz-Cyrl-UZ"/>
        </w:rPr>
        <w:t xml:space="preserve">га мувофиқ йил давомида </w:t>
      </w:r>
      <w:r w:rsidRPr="00314326">
        <w:rPr>
          <w:rFonts w:ascii="Times New Roman" w:hAnsi="Times New Roman" w:cs="Times New Roman"/>
          <w:b/>
          <w:sz w:val="26"/>
          <w:szCs w:val="26"/>
          <w:lang w:val="uz-Cyrl-UZ"/>
        </w:rPr>
        <w:t>12 маротаба</w:t>
      </w:r>
      <w:r w:rsidRPr="00314326">
        <w:rPr>
          <w:rFonts w:ascii="Times New Roman" w:hAnsi="Times New Roman" w:cs="Times New Roman"/>
          <w:sz w:val="26"/>
          <w:szCs w:val="26"/>
          <w:lang w:val="uz-Cyrl-UZ"/>
        </w:rPr>
        <w:t xml:space="preserve"> матубот анжумани, брифинг ва очиқ мулоқотлар ўтказиб бориш; </w:t>
      </w:r>
    </w:p>
    <w:p w14:paraId="29D47689" w14:textId="6B58295A" w:rsidR="00314326" w:rsidRDefault="00680AC8" w:rsidP="003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eastAsia="Times New Roman" w:hAnsi="Times New Roman" w:cs="Times New Roman"/>
          <w:b/>
          <w:bCs/>
          <w:noProof/>
          <w:color w:val="1F4E79" w:themeColor="accent1" w:themeShade="80"/>
          <w:sz w:val="26"/>
          <w:szCs w:val="26"/>
          <w:lang w:val="uz-Cyrl-UZ"/>
        </w:rPr>
        <w:drawing>
          <wp:anchor distT="0" distB="0" distL="114300" distR="114300" simplePos="0" relativeHeight="251661312" behindDoc="1" locked="0" layoutInCell="1" allowOverlap="1" wp14:anchorId="652145A4" wp14:editId="25849946">
            <wp:simplePos x="0" y="0"/>
            <wp:positionH relativeFrom="page">
              <wp:posOffset>4665786</wp:posOffset>
            </wp:positionH>
            <wp:positionV relativeFrom="paragraph">
              <wp:posOffset>638451</wp:posOffset>
            </wp:positionV>
            <wp:extent cx="7698498" cy="4346520"/>
            <wp:effectExtent l="133350" t="114300" r="131445" b="130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98498" cy="43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14300">
                        <a:schemeClr val="bg1">
                          <a:alpha val="85000"/>
                        </a:schemeClr>
                      </a:glow>
                      <a:reflection blurRad="342900"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26" w:rsidRPr="00314326">
        <w:rPr>
          <w:rFonts w:ascii="Times New Roman" w:hAnsi="Times New Roman" w:cs="Times New Roman"/>
          <w:sz w:val="26"/>
          <w:szCs w:val="26"/>
          <w:lang w:val="uz-Cyrl-UZ"/>
        </w:rPr>
        <w:t xml:space="preserve">Шунингдек, фуқароларни ва тадбиркорлик субъектларини қийнаб келаётган муаммоли масалаларни жойида ҳал этиш мақсадида бошқарма бошлиғи ва унинг ўринбосари томонидан хар бир туман ва шаҳарларда </w:t>
      </w:r>
      <w:r w:rsidR="00314326" w:rsidRPr="00314326">
        <w:rPr>
          <w:rFonts w:ascii="Times New Roman" w:hAnsi="Times New Roman" w:cs="Times New Roman"/>
          <w:b/>
          <w:sz w:val="26"/>
          <w:szCs w:val="26"/>
          <w:lang w:val="uz-Cyrl-UZ"/>
        </w:rPr>
        <w:t>20 маротаба</w:t>
      </w:r>
      <w:r w:rsidR="00314326" w:rsidRPr="00314326">
        <w:rPr>
          <w:rFonts w:ascii="Times New Roman" w:hAnsi="Times New Roman" w:cs="Times New Roman"/>
          <w:sz w:val="26"/>
          <w:szCs w:val="26"/>
          <w:lang w:val="uz-Cyrl-UZ"/>
        </w:rPr>
        <w:t xml:space="preserve"> сайёр қабуллар ўтказилиши режалаштирилган.</w:t>
      </w:r>
    </w:p>
    <w:p w14:paraId="2E4D5B56" w14:textId="3A7666F2" w:rsidR="00680AC8" w:rsidRPr="00314326" w:rsidRDefault="00680AC8" w:rsidP="003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p w14:paraId="49B328A8" w14:textId="1ADDD732" w:rsidR="00A87BB7" w:rsidRPr="00314326" w:rsidRDefault="00680AC8" w:rsidP="0031432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2060"/>
          <w:sz w:val="26"/>
          <w:szCs w:val="26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drawing>
          <wp:anchor distT="0" distB="0" distL="114300" distR="114300" simplePos="0" relativeHeight="251662336" behindDoc="1" locked="0" layoutInCell="1" allowOverlap="1" wp14:anchorId="2077C2D7" wp14:editId="24B3BFF0">
            <wp:simplePos x="0" y="0"/>
            <wp:positionH relativeFrom="column">
              <wp:posOffset>-200439</wp:posOffset>
            </wp:positionH>
            <wp:positionV relativeFrom="paragraph">
              <wp:posOffset>171064</wp:posOffset>
            </wp:positionV>
            <wp:extent cx="2226365" cy="146365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15"/>
                    <a:stretch/>
                  </pic:blipFill>
                  <pic:spPr bwMode="auto">
                    <a:xfrm>
                      <a:off x="0" y="0"/>
                      <a:ext cx="2226365" cy="14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79" w:rsidRPr="00A87BB7">
        <w:rPr>
          <w:rFonts w:ascii="Times New Roman" w:eastAsia="Times New Roman" w:hAnsi="Times New Roman"/>
          <w:b/>
          <w:bCs/>
          <w:iCs/>
          <w:color w:val="002060"/>
          <w:sz w:val="26"/>
          <w:szCs w:val="26"/>
          <w:lang w:val="uz-Cyrl-UZ"/>
        </w:rPr>
        <w:t>Тел:</w:t>
      </w:r>
      <w:r w:rsidR="00BD4879">
        <w:rPr>
          <w:rFonts w:ascii="Times New Roman" w:eastAsia="Times New Roman" w:hAnsi="Times New Roman"/>
          <w:b/>
          <w:bCs/>
          <w:iCs/>
          <w:color w:val="002060"/>
          <w:sz w:val="26"/>
          <w:szCs w:val="26"/>
          <w:lang w:val="uz-Cyrl-UZ"/>
        </w:rPr>
        <w:t>88-108-77-37</w:t>
      </w:r>
      <w:r w:rsidR="00A87BB7">
        <w:rPr>
          <w:rFonts w:ascii="Times New Roman" w:hAnsi="Times New Roman" w:cs="Times New Roman"/>
          <w:noProof/>
          <w:lang w:val="uz-Cyrl-UZ"/>
        </w:rPr>
        <w:drawing>
          <wp:anchor distT="0" distB="0" distL="114300" distR="114300" simplePos="0" relativeHeight="251664384" behindDoc="1" locked="0" layoutInCell="1" allowOverlap="1" wp14:anchorId="49E13F35" wp14:editId="2110FDDC">
            <wp:simplePos x="0" y="0"/>
            <wp:positionH relativeFrom="margin">
              <wp:posOffset>-329565</wp:posOffset>
            </wp:positionH>
            <wp:positionV relativeFrom="paragraph">
              <wp:posOffset>2630805</wp:posOffset>
            </wp:positionV>
            <wp:extent cx="3227208" cy="456544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08" cy="456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87BB7" w:rsidRPr="00314326" w:rsidSect="005955FB">
      <w:headerReference w:type="default" r:id="rId12"/>
      <w:pgSz w:w="11906" w:h="16838"/>
      <w:pgMar w:top="851" w:right="851" w:bottom="993" w:left="164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A6F7" w14:textId="77777777" w:rsidR="00877374" w:rsidRDefault="00877374" w:rsidP="008C11F0">
      <w:pPr>
        <w:spacing w:after="0" w:line="240" w:lineRule="auto"/>
      </w:pPr>
      <w:r>
        <w:separator/>
      </w:r>
    </w:p>
  </w:endnote>
  <w:endnote w:type="continuationSeparator" w:id="0">
    <w:p w14:paraId="6C5818C0" w14:textId="77777777" w:rsidR="00877374" w:rsidRDefault="00877374" w:rsidP="008C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EB05" w14:textId="77777777" w:rsidR="00877374" w:rsidRDefault="00877374" w:rsidP="008C11F0">
      <w:pPr>
        <w:spacing w:after="0" w:line="240" w:lineRule="auto"/>
      </w:pPr>
      <w:r>
        <w:separator/>
      </w:r>
    </w:p>
  </w:footnote>
  <w:footnote w:type="continuationSeparator" w:id="0">
    <w:p w14:paraId="196ED59A" w14:textId="77777777" w:rsidR="00877374" w:rsidRDefault="00877374" w:rsidP="008C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79F5" w14:textId="1D45D207" w:rsidR="00DF0BC1" w:rsidRDefault="00595DD9" w:rsidP="00595DD9">
    <w:pPr>
      <w:pStyle w:val="a3"/>
      <w:jc w:val="right"/>
      <w:rPr>
        <w:rFonts w:ascii="Cambria" w:hAnsi="Cambria" w:cs="Times New Roman"/>
        <w:i/>
        <w:sz w:val="24"/>
        <w:szCs w:val="28"/>
        <w:lang w:val="en-US"/>
      </w:rPr>
    </w:pPr>
    <w:r w:rsidRPr="00F72AD7">
      <w:rPr>
        <w:rFonts w:ascii="Cambria" w:hAnsi="Cambria" w:cs="Times New Roman"/>
        <w:i/>
        <w:sz w:val="24"/>
        <w:szCs w:val="28"/>
        <w:lang w:val="uz-Cyrl-UZ"/>
      </w:rPr>
      <w:t xml:space="preserve">Пресс-релиз  </w:t>
    </w:r>
    <w:r w:rsidR="00E85FD2">
      <w:rPr>
        <w:rFonts w:ascii="Cambria" w:hAnsi="Cambria" w:cs="Times New Roman"/>
        <w:i/>
        <w:sz w:val="24"/>
        <w:szCs w:val="28"/>
        <w:lang w:val="en-US"/>
      </w:rPr>
      <w:t>15:</w:t>
    </w:r>
    <w:r w:rsidR="00DF0BC1">
      <w:rPr>
        <w:rFonts w:ascii="Cambria" w:hAnsi="Cambria" w:cs="Times New Roman"/>
        <w:i/>
        <w:sz w:val="24"/>
        <w:szCs w:val="28"/>
        <w:lang w:val="en-US"/>
      </w:rPr>
      <w:t>00</w:t>
    </w:r>
  </w:p>
  <w:p w14:paraId="3AB5E49E" w14:textId="1C680B4B" w:rsidR="00595DD9" w:rsidRPr="00E85FD2" w:rsidRDefault="00C83019" w:rsidP="00E85FD2">
    <w:pPr>
      <w:pStyle w:val="a3"/>
      <w:jc w:val="right"/>
      <w:rPr>
        <w:rFonts w:ascii="Cambria" w:hAnsi="Cambria" w:cs="Times New Roman"/>
        <w:i/>
        <w:sz w:val="24"/>
        <w:szCs w:val="28"/>
        <w:lang w:val="en-US"/>
      </w:rPr>
    </w:pPr>
    <w:r>
      <w:rPr>
        <w:rFonts w:ascii="Cambria" w:hAnsi="Cambria" w:cs="Times New Roman"/>
        <w:i/>
        <w:sz w:val="24"/>
        <w:szCs w:val="28"/>
        <w:lang w:val="uz-Cyrl-UZ"/>
      </w:rPr>
      <w:t>10</w:t>
    </w:r>
    <w:r w:rsidR="007D4698">
      <w:rPr>
        <w:rFonts w:ascii="Cambria" w:hAnsi="Cambria" w:cs="Times New Roman"/>
        <w:i/>
        <w:sz w:val="24"/>
        <w:szCs w:val="28"/>
        <w:lang w:val="uz-Cyrl-UZ"/>
      </w:rPr>
      <w:t>.</w:t>
    </w:r>
    <w:r w:rsidR="00E85FD2">
      <w:rPr>
        <w:rFonts w:ascii="Cambria" w:hAnsi="Cambria" w:cs="Times New Roman"/>
        <w:i/>
        <w:sz w:val="24"/>
        <w:szCs w:val="28"/>
        <w:lang w:val="en-US"/>
      </w:rPr>
      <w:t>0</w:t>
    </w:r>
    <w:r>
      <w:rPr>
        <w:rFonts w:ascii="Cambria" w:hAnsi="Cambria" w:cs="Times New Roman"/>
        <w:i/>
        <w:sz w:val="24"/>
        <w:szCs w:val="28"/>
        <w:lang w:val="uz-Cyrl-UZ"/>
      </w:rPr>
      <w:t>3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>.202</w:t>
    </w:r>
    <w:r w:rsidR="00E85FD2">
      <w:rPr>
        <w:rFonts w:ascii="Cambria" w:hAnsi="Cambria" w:cs="Times New Roman"/>
        <w:i/>
        <w:sz w:val="24"/>
        <w:szCs w:val="28"/>
        <w:lang w:val="en-US"/>
      </w:rPr>
      <w:t>3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 xml:space="preserve"> йил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48D"/>
    <w:multiLevelType w:val="hybridMultilevel"/>
    <w:tmpl w:val="73ECC7F4"/>
    <w:lvl w:ilvl="0" w:tplc="9C50326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B4C1966"/>
    <w:multiLevelType w:val="hybridMultilevel"/>
    <w:tmpl w:val="AC3E3C4C"/>
    <w:lvl w:ilvl="0" w:tplc="D57A2362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188"/>
    <w:multiLevelType w:val="hybridMultilevel"/>
    <w:tmpl w:val="B566C00A"/>
    <w:lvl w:ilvl="0" w:tplc="C3483B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C85BCD"/>
    <w:multiLevelType w:val="hybridMultilevel"/>
    <w:tmpl w:val="329AA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4363B"/>
    <w:multiLevelType w:val="hybridMultilevel"/>
    <w:tmpl w:val="0B6EBE82"/>
    <w:lvl w:ilvl="0" w:tplc="FFE81D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D04097"/>
    <w:multiLevelType w:val="hybridMultilevel"/>
    <w:tmpl w:val="706AE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33EB2"/>
    <w:multiLevelType w:val="hybridMultilevel"/>
    <w:tmpl w:val="96A25512"/>
    <w:lvl w:ilvl="0" w:tplc="188AE79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B5C5AAD"/>
    <w:multiLevelType w:val="hybridMultilevel"/>
    <w:tmpl w:val="9CBAF3F6"/>
    <w:lvl w:ilvl="0" w:tplc="50D6B54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3344B7"/>
    <w:multiLevelType w:val="hybridMultilevel"/>
    <w:tmpl w:val="4C70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F8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1782E"/>
    <w:multiLevelType w:val="hybridMultilevel"/>
    <w:tmpl w:val="81AC1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CB1892"/>
    <w:multiLevelType w:val="hybridMultilevel"/>
    <w:tmpl w:val="A0CC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027EA"/>
    <w:multiLevelType w:val="hybridMultilevel"/>
    <w:tmpl w:val="EDBAA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F122F7"/>
    <w:multiLevelType w:val="hybridMultilevel"/>
    <w:tmpl w:val="2E68D03E"/>
    <w:lvl w:ilvl="0" w:tplc="513CC19A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3F6A0D13"/>
    <w:multiLevelType w:val="hybridMultilevel"/>
    <w:tmpl w:val="0870F97C"/>
    <w:lvl w:ilvl="0" w:tplc="5DA01E8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F198C"/>
    <w:multiLevelType w:val="hybridMultilevel"/>
    <w:tmpl w:val="68727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395C47"/>
    <w:multiLevelType w:val="hybridMultilevel"/>
    <w:tmpl w:val="366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60406"/>
    <w:multiLevelType w:val="hybridMultilevel"/>
    <w:tmpl w:val="14C29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BC3A82"/>
    <w:multiLevelType w:val="hybridMultilevel"/>
    <w:tmpl w:val="50E28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2994842">
    <w:abstractNumId w:val="0"/>
  </w:num>
  <w:num w:numId="2" w16cid:durableId="995689486">
    <w:abstractNumId w:val="2"/>
  </w:num>
  <w:num w:numId="3" w16cid:durableId="903108416">
    <w:abstractNumId w:val="16"/>
  </w:num>
  <w:num w:numId="4" w16cid:durableId="1549148179">
    <w:abstractNumId w:val="15"/>
  </w:num>
  <w:num w:numId="5" w16cid:durableId="1155757099">
    <w:abstractNumId w:val="12"/>
  </w:num>
  <w:num w:numId="6" w16cid:durableId="656423269">
    <w:abstractNumId w:val="1"/>
  </w:num>
  <w:num w:numId="7" w16cid:durableId="1764297452">
    <w:abstractNumId w:val="17"/>
  </w:num>
  <w:num w:numId="8" w16cid:durableId="1246259851">
    <w:abstractNumId w:val="14"/>
  </w:num>
  <w:num w:numId="9" w16cid:durableId="1047802514">
    <w:abstractNumId w:val="5"/>
  </w:num>
  <w:num w:numId="10" w16cid:durableId="616302558">
    <w:abstractNumId w:val="4"/>
  </w:num>
  <w:num w:numId="11" w16cid:durableId="479149787">
    <w:abstractNumId w:val="7"/>
  </w:num>
  <w:num w:numId="12" w16cid:durableId="66615049">
    <w:abstractNumId w:val="13"/>
  </w:num>
  <w:num w:numId="13" w16cid:durableId="73018428">
    <w:abstractNumId w:val="9"/>
  </w:num>
  <w:num w:numId="14" w16cid:durableId="1892813566">
    <w:abstractNumId w:val="8"/>
  </w:num>
  <w:num w:numId="15" w16cid:durableId="1917788499">
    <w:abstractNumId w:val="3"/>
  </w:num>
  <w:num w:numId="16" w16cid:durableId="1903369220">
    <w:abstractNumId w:val="11"/>
  </w:num>
  <w:num w:numId="17" w16cid:durableId="960847304">
    <w:abstractNumId w:val="10"/>
  </w:num>
  <w:num w:numId="18" w16cid:durableId="1410467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F0"/>
    <w:rsid w:val="00004E7E"/>
    <w:rsid w:val="00012DE5"/>
    <w:rsid w:val="00041394"/>
    <w:rsid w:val="0005499F"/>
    <w:rsid w:val="00061FCF"/>
    <w:rsid w:val="00092585"/>
    <w:rsid w:val="00093A27"/>
    <w:rsid w:val="00094854"/>
    <w:rsid w:val="000B0E0B"/>
    <w:rsid w:val="000E109A"/>
    <w:rsid w:val="000F07CA"/>
    <w:rsid w:val="00106F8B"/>
    <w:rsid w:val="00122EBA"/>
    <w:rsid w:val="00126953"/>
    <w:rsid w:val="00127AF3"/>
    <w:rsid w:val="00127F73"/>
    <w:rsid w:val="00155806"/>
    <w:rsid w:val="00180B45"/>
    <w:rsid w:val="00195E83"/>
    <w:rsid w:val="001B218A"/>
    <w:rsid w:val="001E15BD"/>
    <w:rsid w:val="001E5084"/>
    <w:rsid w:val="001F619A"/>
    <w:rsid w:val="00200B48"/>
    <w:rsid w:val="00200D84"/>
    <w:rsid w:val="002220B2"/>
    <w:rsid w:val="00246C3D"/>
    <w:rsid w:val="0025223D"/>
    <w:rsid w:val="002532D7"/>
    <w:rsid w:val="00255733"/>
    <w:rsid w:val="00266ADB"/>
    <w:rsid w:val="002B508B"/>
    <w:rsid w:val="002C1A8E"/>
    <w:rsid w:val="002C3A88"/>
    <w:rsid w:val="002E15EA"/>
    <w:rsid w:val="002E34AD"/>
    <w:rsid w:val="00314326"/>
    <w:rsid w:val="00345496"/>
    <w:rsid w:val="00373682"/>
    <w:rsid w:val="003745FA"/>
    <w:rsid w:val="003A7308"/>
    <w:rsid w:val="003B3036"/>
    <w:rsid w:val="003D33D9"/>
    <w:rsid w:val="003F3117"/>
    <w:rsid w:val="004012F4"/>
    <w:rsid w:val="004146C2"/>
    <w:rsid w:val="0042660E"/>
    <w:rsid w:val="00447545"/>
    <w:rsid w:val="004862AB"/>
    <w:rsid w:val="00493335"/>
    <w:rsid w:val="004B3C14"/>
    <w:rsid w:val="004B56BA"/>
    <w:rsid w:val="004C21A8"/>
    <w:rsid w:val="004D1740"/>
    <w:rsid w:val="004D281D"/>
    <w:rsid w:val="004D7959"/>
    <w:rsid w:val="004F7EEE"/>
    <w:rsid w:val="00506256"/>
    <w:rsid w:val="00506323"/>
    <w:rsid w:val="005243F2"/>
    <w:rsid w:val="0053109F"/>
    <w:rsid w:val="00537CF6"/>
    <w:rsid w:val="005651BE"/>
    <w:rsid w:val="00587E70"/>
    <w:rsid w:val="00591DBB"/>
    <w:rsid w:val="005955FB"/>
    <w:rsid w:val="00595DD9"/>
    <w:rsid w:val="005968DF"/>
    <w:rsid w:val="005A1DB9"/>
    <w:rsid w:val="005A5C03"/>
    <w:rsid w:val="005C2294"/>
    <w:rsid w:val="005F1136"/>
    <w:rsid w:val="00603101"/>
    <w:rsid w:val="00624550"/>
    <w:rsid w:val="00646D80"/>
    <w:rsid w:val="00680AC8"/>
    <w:rsid w:val="00687B5A"/>
    <w:rsid w:val="006B3CA0"/>
    <w:rsid w:val="006B4AB4"/>
    <w:rsid w:val="006C45D2"/>
    <w:rsid w:val="006E57A3"/>
    <w:rsid w:val="00713044"/>
    <w:rsid w:val="007249F7"/>
    <w:rsid w:val="00731733"/>
    <w:rsid w:val="007431AB"/>
    <w:rsid w:val="00790ABA"/>
    <w:rsid w:val="00793685"/>
    <w:rsid w:val="00797D72"/>
    <w:rsid w:val="007A7A21"/>
    <w:rsid w:val="007B3231"/>
    <w:rsid w:val="007B5134"/>
    <w:rsid w:val="007C7F68"/>
    <w:rsid w:val="007D4698"/>
    <w:rsid w:val="007F0736"/>
    <w:rsid w:val="008036EF"/>
    <w:rsid w:val="00815E40"/>
    <w:rsid w:val="00816CB1"/>
    <w:rsid w:val="0082686B"/>
    <w:rsid w:val="00836013"/>
    <w:rsid w:val="00854669"/>
    <w:rsid w:val="00855A85"/>
    <w:rsid w:val="00871F28"/>
    <w:rsid w:val="00877374"/>
    <w:rsid w:val="008A4280"/>
    <w:rsid w:val="008B6238"/>
    <w:rsid w:val="008C11F0"/>
    <w:rsid w:val="008C7352"/>
    <w:rsid w:val="008C7B54"/>
    <w:rsid w:val="008F3676"/>
    <w:rsid w:val="008F515C"/>
    <w:rsid w:val="00920572"/>
    <w:rsid w:val="00930173"/>
    <w:rsid w:val="009531A4"/>
    <w:rsid w:val="00953FE3"/>
    <w:rsid w:val="0096330D"/>
    <w:rsid w:val="009716F2"/>
    <w:rsid w:val="009901C4"/>
    <w:rsid w:val="00995823"/>
    <w:rsid w:val="009C10C9"/>
    <w:rsid w:val="009F37AF"/>
    <w:rsid w:val="009F44B3"/>
    <w:rsid w:val="00A14509"/>
    <w:rsid w:val="00A176BE"/>
    <w:rsid w:val="00A350C2"/>
    <w:rsid w:val="00A42E2C"/>
    <w:rsid w:val="00A4566C"/>
    <w:rsid w:val="00A55311"/>
    <w:rsid w:val="00A87BB7"/>
    <w:rsid w:val="00A91557"/>
    <w:rsid w:val="00AE6DF7"/>
    <w:rsid w:val="00AE6F3E"/>
    <w:rsid w:val="00AE7605"/>
    <w:rsid w:val="00B018CD"/>
    <w:rsid w:val="00B069C2"/>
    <w:rsid w:val="00B13128"/>
    <w:rsid w:val="00B170B8"/>
    <w:rsid w:val="00B20018"/>
    <w:rsid w:val="00B31ED8"/>
    <w:rsid w:val="00B432D7"/>
    <w:rsid w:val="00B441A0"/>
    <w:rsid w:val="00B6040D"/>
    <w:rsid w:val="00B61F50"/>
    <w:rsid w:val="00B7707A"/>
    <w:rsid w:val="00B8687B"/>
    <w:rsid w:val="00BB2978"/>
    <w:rsid w:val="00BB39D8"/>
    <w:rsid w:val="00BC0034"/>
    <w:rsid w:val="00BD4879"/>
    <w:rsid w:val="00BD76E5"/>
    <w:rsid w:val="00BE3905"/>
    <w:rsid w:val="00BE709F"/>
    <w:rsid w:val="00C00372"/>
    <w:rsid w:val="00C236A5"/>
    <w:rsid w:val="00C25430"/>
    <w:rsid w:val="00C27D59"/>
    <w:rsid w:val="00C56E7F"/>
    <w:rsid w:val="00C7767B"/>
    <w:rsid w:val="00C83019"/>
    <w:rsid w:val="00C94FC3"/>
    <w:rsid w:val="00C959DD"/>
    <w:rsid w:val="00CA20EB"/>
    <w:rsid w:val="00CC6041"/>
    <w:rsid w:val="00CD0370"/>
    <w:rsid w:val="00CE250F"/>
    <w:rsid w:val="00CE7215"/>
    <w:rsid w:val="00D2330D"/>
    <w:rsid w:val="00D35C31"/>
    <w:rsid w:val="00D406DC"/>
    <w:rsid w:val="00D45CF7"/>
    <w:rsid w:val="00D62BA7"/>
    <w:rsid w:val="00D97A1B"/>
    <w:rsid w:val="00DA4911"/>
    <w:rsid w:val="00DA6B9B"/>
    <w:rsid w:val="00DB7A13"/>
    <w:rsid w:val="00DF0BC1"/>
    <w:rsid w:val="00E25579"/>
    <w:rsid w:val="00E63A46"/>
    <w:rsid w:val="00E64A09"/>
    <w:rsid w:val="00E67C7E"/>
    <w:rsid w:val="00E85FD2"/>
    <w:rsid w:val="00EB37A3"/>
    <w:rsid w:val="00EE6A34"/>
    <w:rsid w:val="00EF0BB7"/>
    <w:rsid w:val="00EF2BC9"/>
    <w:rsid w:val="00EF6A8D"/>
    <w:rsid w:val="00F04636"/>
    <w:rsid w:val="00F07DD1"/>
    <w:rsid w:val="00F20F2F"/>
    <w:rsid w:val="00F550B2"/>
    <w:rsid w:val="00F6062A"/>
    <w:rsid w:val="00F7189F"/>
    <w:rsid w:val="00F72AD7"/>
    <w:rsid w:val="00F75EF4"/>
    <w:rsid w:val="00F7667F"/>
    <w:rsid w:val="00FA4512"/>
    <w:rsid w:val="00FA5A18"/>
    <w:rsid w:val="00FA6D98"/>
    <w:rsid w:val="00FB0ED5"/>
    <w:rsid w:val="00FB6030"/>
    <w:rsid w:val="00FC0013"/>
    <w:rsid w:val="00FD0B3A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460A"/>
  <w15:chartTrackingRefBased/>
  <w15:docId w15:val="{395B4C0B-7578-451C-95AB-15B207B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F0"/>
  </w:style>
  <w:style w:type="paragraph" w:styleId="a5">
    <w:name w:val="footer"/>
    <w:basedOn w:val="a"/>
    <w:link w:val="a6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F0"/>
  </w:style>
  <w:style w:type="paragraph" w:styleId="a7">
    <w:name w:val="List Paragraph"/>
    <w:basedOn w:val="a"/>
    <w:uiPriority w:val="34"/>
    <w:qFormat/>
    <w:rsid w:val="00816C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C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C7B54"/>
    <w:rPr>
      <w:i/>
      <w:iCs/>
    </w:rPr>
  </w:style>
  <w:style w:type="character" w:customStyle="1" w:styleId="error">
    <w:name w:val="error"/>
    <w:basedOn w:val="a0"/>
    <w:rsid w:val="000B0E0B"/>
  </w:style>
  <w:style w:type="paragraph" w:styleId="aa">
    <w:name w:val="Balloon Text"/>
    <w:basedOn w:val="a"/>
    <w:link w:val="ab"/>
    <w:uiPriority w:val="99"/>
    <w:semiHidden/>
    <w:unhideWhenUsed/>
    <w:rsid w:val="0000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E7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F2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3D33D9"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rsid w:val="0082686B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e"/>
    <w:uiPriority w:val="99"/>
    <w:locked/>
    <w:rsid w:val="002E15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2E15EA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2E15EA"/>
  </w:style>
  <w:style w:type="character" w:customStyle="1" w:styleId="10">
    <w:name w:val="Неразрешенное упоминание1"/>
    <w:basedOn w:val="a0"/>
    <w:uiPriority w:val="99"/>
    <w:semiHidden/>
    <w:unhideWhenUsed/>
    <w:rsid w:val="00995823"/>
    <w:rPr>
      <w:color w:val="605E5C"/>
      <w:shd w:val="clear" w:color="auto" w:fill="E1DFDD"/>
    </w:rPr>
  </w:style>
  <w:style w:type="character" w:customStyle="1" w:styleId="clausesuff">
    <w:name w:val="clausesuff"/>
    <w:basedOn w:val="a0"/>
    <w:rsid w:val="0044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96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847AE-ECD2-447D-A3A6-6115C50A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Мингбаева</dc:creator>
  <cp:keywords/>
  <dc:description/>
  <cp:lastModifiedBy>Журъатбек Аслонов</cp:lastModifiedBy>
  <cp:revision>48</cp:revision>
  <cp:lastPrinted>2021-12-20T08:30:00Z</cp:lastPrinted>
  <dcterms:created xsi:type="dcterms:W3CDTF">2023-03-09T07:43:00Z</dcterms:created>
  <dcterms:modified xsi:type="dcterms:W3CDTF">2023-03-10T06:12:00Z</dcterms:modified>
</cp:coreProperties>
</file>